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50CA" w14:textId="77777777" w:rsidR="00F13F91" w:rsidRPr="00F13F9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kern w:val="0"/>
          <w:sz w:val="21"/>
          <w:szCs w:val="21"/>
          <w:lang w:eastAsia="ru-RU"/>
          <w14:ligatures w14:val="none"/>
        </w:rPr>
      </w:pPr>
      <w:r w:rsidRPr="00F13F91">
        <w:rPr>
          <w:rFonts w:ascii="Roboto" w:eastAsia="Times New Roman" w:hAnsi="Roboto" w:cs="Times New Roman"/>
          <w:color w:val="484848"/>
          <w:kern w:val="0"/>
          <w:sz w:val="21"/>
          <w:szCs w:val="21"/>
          <w:lang w:eastAsia="ru-RU"/>
          <w14:ligatures w14:val="none"/>
        </w:rPr>
        <w:t> </w:t>
      </w:r>
    </w:p>
    <w:p w14:paraId="3165A374" w14:textId="709D1EA3" w:rsidR="00A11792" w:rsidRDefault="00A11792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sz w:val="30"/>
          <w:szCs w:val="30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6AD52BE" wp14:editId="5F7CC862">
            <wp:extent cx="5940425" cy="8413548"/>
            <wp:effectExtent l="0" t="0" r="3175" b="6985"/>
            <wp:docPr id="1075144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23CAF" w14:textId="77777777" w:rsidR="00902A61" w:rsidRDefault="00902A6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sz w:val="30"/>
          <w:szCs w:val="30"/>
          <w:lang w:eastAsia="ru-RU"/>
          <w14:ligatures w14:val="none"/>
        </w:rPr>
      </w:pPr>
    </w:p>
    <w:p w14:paraId="377A6603" w14:textId="3ABD5E4A" w:rsidR="00F13F91" w:rsidRPr="006D0A23" w:rsidRDefault="00F13F91" w:rsidP="00902A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6D0A23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lastRenderedPageBreak/>
        <w:t>Как не утонуть в море тестов и карьерных обещаний</w:t>
      </w:r>
      <w:r w:rsidR="006D0A23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t>?</w:t>
      </w:r>
    </w:p>
    <w:p w14:paraId="78916EA6" w14:textId="77777777" w:rsidR="00A11792" w:rsidRPr="00902A61" w:rsidRDefault="00A11792" w:rsidP="00902A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</w:p>
    <w:p w14:paraId="6DA852C2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«На одном сайте он — архитектор, на другом — предприниматель, а в школе сказали, что у него гуманитарный склад ума. Мы пробовали профлагерь, онлайн-курсы, карьерную консультацию. Мы запутались, ни у него, ни у нас нет понимания, куда двигаться дальше».</w:t>
      </w:r>
    </w:p>
    <w:p w14:paraId="6D7BDC3A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Знакомая история для множества родителей, которые искренне стараются помочь своему ребёнку разобраться в будущей профессии. Предложений вокруг действительно много: тесты, марафоны, профлагеря, платные консультации. Но при обилии форматов ясности не прибавляется. Школьники остаются в замешательстве, родители — в тревоге, а времени до окончательного выбора остаётся всё меньше.</w:t>
      </w:r>
    </w:p>
    <w:p w14:paraId="43BC91BC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390" w:lineRule="atLeast"/>
        <w:outlineLvl w:val="1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Что не работает и почему</w:t>
      </w:r>
    </w:p>
    <w:p w14:paraId="342FAC18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Сегодня на рынке профориентации царит избыточное предложение: это коммерчески выгодная сфера, которая призвана удовлетворить важные запросы и школьников, и их родителей. Казалось бы, что тут плохого? Чем больше возможностей, тем выше шанс найти подходящее решение. Однако в реальности многие форматы под видом помощи дают подростку и его родителям опыт новых впечатлений или иллюзию занятости, а не выстраивания стратегии и достижения результата.</w:t>
      </w:r>
    </w:p>
    <w:p w14:paraId="23E9E38C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t>Онлайн-тесты без сопровождения</w:t>
      </w:r>
    </w:p>
    <w:p w14:paraId="5ECB28A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Одним из самых популярных инструментов остаются онлайн-тесты. Их удобно пройти дома, они дают быстрый результат, оформленный в виде списка профессий или обобщённых категорий: «гуманитарий», «аналитик», «склонный к социальной сфере». Но если на этом всё заканчивается — а часто именно так и бывает — тест превращается в развлечение или даже в источник тревоги. Подросток получает результат, который не может ни объяснить, ни применить. Он остаётся с ним наедине, без помощи взрослого, без интерпретации, без сопоставления с собой настоящим.</w:t>
      </w:r>
    </w:p>
    <w:p w14:paraId="32E2A03A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По словам Кирилла Кузнецова, кандидата психологических наук и исполнительного директора ЦТР «Гуманитарные технологии» при МГУ, именно отсутствие последовательной навигации усиливает у подростков тревожность:</w:t>
      </w:r>
    </w:p>
    <w:p w14:paraId="3B298E96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«Профориентация — это не столько про интересы, сколько про степень внутренней зрелости. Если подросток оказывается наедине с обилием разнонаправленной информации, без поддержки и объяснения, у него не формируется понимание, как именно сделать выбор. Напротив, возникает ощущение, что любое решение может быть неправильным».</w:t>
      </w:r>
    </w:p>
    <w:p w14:paraId="444FEF34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t>Разовые консультации и разговоры «про выбор»</w:t>
      </w:r>
    </w:p>
    <w:p w14:paraId="49986825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Профориентационные консультации могут быть ценным инструментом, если они встроены в систему. Но единичный разговор на час без последующего сопровождения и наблюдения за динамикой редко даёт пользу. Ребёнок может уйти с сильными впечатлениями, но без понимания, как действовать дальше. Родитель уходит с набором общих рекомендаций, которые не привязаны к реальной жизни семьи и ребёнка. Через неделю впечатление рассеивается, и ситуация возвращается к исходной точке.</w:t>
      </w:r>
    </w:p>
    <w:p w14:paraId="76E02D8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lastRenderedPageBreak/>
        <w:t>Случайные экскурсии и профпробы</w:t>
      </w:r>
    </w:p>
    <w:p w14:paraId="113E947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Многие проекты предлагают школьникам пройти профпробы — побыть на месте специалиста, понаблюдать, как устроена профессия. Это важный и нужный формат. Но если ребёнок случайно попадает на экскурсию или мероприятие, не понимая, зачем он здесь, и не обсуждает увиденное после, эффект будет слабым, встреча с профессией останется поверхностной.</w:t>
      </w:r>
    </w:p>
    <w:p w14:paraId="28D18027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Как отмечает Татьяна Четверикова, начальник Центра планирования профессиональной карьеры Самарской области, именно фрагментарность — главный враг осознанности:</w:t>
      </w:r>
    </w:p>
    <w:p w14:paraId="082E2E7D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«Мы видим, как подростки после поверхностных мероприятий начинают воспринимать профессию как образ, как картинку из презентации. Они не представляют себе реальных задач, не понимают темпа работы, не чувствуют, как знания связаны с делом. И тогда “ориентация” становится не шагом вперёд, а шагом в сторону».</w:t>
      </w:r>
    </w:p>
    <w:p w14:paraId="6EBA2E79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t>Мотивационные форматы без содержания</w:t>
      </w:r>
    </w:p>
    <w:p w14:paraId="7795D994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Профориентационные лагеря, «дни профессий», карьерные марафоны могут вдохновлять и расширять кругозор. Но в последнее время они всё чаще становятся «ярмаркой впечатлений»: яркие презентации, модные профессии, вдохновляющие спикеры. При этом работы с подростком не ведется, связь с ним не устанавливается.</w:t>
      </w:r>
    </w:p>
    <w:p w14:paraId="4AC90C42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«Бывает, подросток трижды участвует в разных активностях, но в голове всё равно “белый шум”. Потому что нигде ему не помогли связать опыт с его внутренним “я”».</w:t>
      </w:r>
    </w:p>
    <w:p w14:paraId="1DE825CE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t>К чему приводит такая «псевдоориентация»?</w:t>
      </w:r>
    </w:p>
    <w:p w14:paraId="6DFF23E7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Когда ребёнок пробует, но не получает результата, у него формируется устойчивая фрустрация. Он начинает считать, что дело не в инструментах, а в нем самом: «Наверное, я просто не способен определиться».</w:t>
      </w:r>
    </w:p>
    <w:p w14:paraId="70114D7A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Родители, в свою очередь, теряют доверие к формату и возвращаются к знакомым схемам: «Поступай на экономиста — не прогадаешь». В результате и подросток, и его семья возвращаются в ту же точку, откуда начали, только с большим внутренним напряжением.</w:t>
      </w:r>
    </w:p>
    <w:p w14:paraId="62D62533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Осознанный выбор профессии — это не случайные эпизоды, а процесс, требующий системного подхода. Системная профориентация не говорит ребёнку, кем быть, а учит задавать себе правильные вопросы, соприкасаться с реальностью, планировать следующие шаги.</w:t>
      </w:r>
    </w:p>
    <w:p w14:paraId="4C5DF450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Современная профориентация в системном виде включает не только диагностику интересов и склонностей, но и возможность примерить на себя разные профессиональные роли, получить обратную связь, уточнить своё представление о профессии, пересобрать маршрут, если это необходимо.</w:t>
      </w:r>
    </w:p>
    <w:p w14:paraId="4B727249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На фоне множества разрозненных решений особенно важны примеры тех платформ, которые предлагают не услугу, а экосистему. Одной из таких системных моделей стала цифровая платформа проекта «Билет в будущее», работающая в рамках Единой модели профориентации, разработанной Министерством просвещения. Проект бесплатен для семей и открыт каждому школьнику, независимо от региона и школы. Его главная сила — 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lastRenderedPageBreak/>
        <w:t>даже не в масштабе, а в том, что он превращает профориентацию в нормальную часть взросления.</w:t>
      </w:r>
    </w:p>
    <w:p w14:paraId="00973077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По словам Ивана Есина, управляющего директора Фонда гуманитарных проектов, руководителя проекта «Билет в будущее», именно системность становится тем отличием, которое делает профориентацию работающей:</w:t>
      </w:r>
    </w:p>
    <w:p w14:paraId="432B05D2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«Сегодня уже не работает подход “просто дайте тест и пусть определится”. Если мы хотим, чтобы ребёнок не просто делал выбор, а осознавал его последствия и видел в этом точку роста, нам нужна навигация. Именно поэтому мы строим не сервис, а экосистему — с учётом интересов школьников, задач экономики и запросов родителей».</w:t>
      </w:r>
    </w:p>
    <w:p w14:paraId="648B12CB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Об этом говорит и Михаил Зенкин, заместитель директора «Академии талантов» (Санкт-Петербург), подчеркивая, что эффективность возникает не от количества форматов, а от их логики:</w:t>
      </w:r>
    </w:p>
    <w:p w14:paraId="465CE25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«Важно, чтобы ребёнок не просто попробовал себя в профессии, а сделал это в нужный момент, с пониманием контекста и возможностью обдумать полученный опыт. Тогда профпроба становится не эпизодом, а частью формирования идентичности».</w:t>
      </w:r>
    </w:p>
    <w:p w14:paraId="74631ED4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390" w:lineRule="atLeast"/>
        <w:outlineLvl w:val="1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Профориентация или псевдоориентация: чек-лист для родителей</w:t>
      </w:r>
    </w:p>
    <w:p w14:paraId="19A2B05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В моменты неопределенности особенно легко поддаться на первые обещания: «Мы точно определим склонности вашего ребёнка», «Ваш ребёнок пройдёт путь за три дня», «Всё под ключ».</w:t>
      </w:r>
    </w:p>
    <w:p w14:paraId="1152CC4D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Но хорошая профориентация не предлагает готового рецепта. Если вы уже пробуете какие-то форматы профориентации, проверьте их при помощи небольшого чек-листа.</w:t>
      </w:r>
    </w:p>
    <w:p w14:paraId="30745448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>Прочитайте утверждения ниже. Отметьте те, которые соответствуют вашей ситуации.</w:t>
      </w:r>
    </w:p>
    <w:p w14:paraId="79D20B5F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Я понимаю, как устроен маршрут, по которому движется мой ребёнок, у нас есть план действий.</w:t>
      </w:r>
    </w:p>
    <w:p w14:paraId="0A0B24B7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После каждого шага у нас остаётся пища для размышлений — мы обсуждаем увиденное, сравниваем, задаём вопросы.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br/>
      </w: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Ребёнок не просто получил результат теста, но осмыслил его и может объяснить, что в нём отозвалось.</w:t>
      </w:r>
    </w:p>
    <w:p w14:paraId="688C34DA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Ребёнок может назвать хотя бы одну профессию, о которой задумался, и объяснить почему.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br/>
      </w: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Мы соприкоснулись с реальными отраслями и работодателями, а не только с презентациями и названиями профессий.</w:t>
      </w:r>
    </w:p>
    <w:p w14:paraId="65D48E1F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Мы не остаёмся с новым опытом наедине, рядом есть наставник, педагог, координатор, к которым можно обратиться.</w:t>
      </w:r>
    </w:p>
    <w:p w14:paraId="265D2FED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Segoe UI Symbol" w:eastAsia="Times New Roman" w:hAnsi="Segoe UI Symbol" w:cs="Segoe UI Symbol"/>
          <w:color w:val="484848"/>
          <w:kern w:val="0"/>
          <w:lang w:eastAsia="ru-RU"/>
          <w14:ligatures w14:val="none"/>
        </w:rPr>
        <w:t>☐</w:t>
      </w:r>
      <w:r w:rsidRPr="00902A61"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  <w:t xml:space="preserve"> Профориентация не закончилась «одним разом»: мы возвращаемся к теме, смотрим, как меняются интересы.</w:t>
      </w:r>
    </w:p>
    <w:p w14:paraId="600469D1" w14:textId="77777777" w:rsidR="00F13F91" w:rsidRPr="00902A61" w:rsidRDefault="00F13F91" w:rsidP="00902A6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kern w:val="0"/>
          <w:lang w:eastAsia="ru-RU"/>
          <w14:ligatures w14:val="none"/>
        </w:rPr>
      </w:pPr>
      <w:r w:rsidRPr="00902A61">
        <w:rPr>
          <w:rFonts w:ascii="Times New Roman" w:eastAsia="Times New Roman" w:hAnsi="Times New Roman" w:cs="Times New Roman"/>
          <w:b/>
          <w:bCs/>
          <w:color w:val="484848"/>
          <w:kern w:val="0"/>
          <w:lang w:eastAsia="ru-RU"/>
          <w14:ligatures w14:val="none"/>
        </w:rPr>
        <w:lastRenderedPageBreak/>
        <w:t>Если вы отметили менее пяти пунктов, возможно, сейчас вы больше ходите по кругу, чем двигаетесь вперёд. Но хорошая новость в том, что маршрут всегда можно скорректировать. Главное — выбирать систему, которая построена на понимании и поддержке.</w:t>
      </w:r>
    </w:p>
    <w:p w14:paraId="4AC3EDEA" w14:textId="77777777" w:rsidR="000B5F86" w:rsidRPr="00902A61" w:rsidRDefault="000B5F86" w:rsidP="00902A61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0B5F86" w:rsidRPr="009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6F"/>
    <w:rsid w:val="000B4C13"/>
    <w:rsid w:val="000B5F86"/>
    <w:rsid w:val="004F0769"/>
    <w:rsid w:val="006D0A23"/>
    <w:rsid w:val="008A446F"/>
    <w:rsid w:val="00902A61"/>
    <w:rsid w:val="009E0BBA"/>
    <w:rsid w:val="00A11792"/>
    <w:rsid w:val="00E674CA"/>
    <w:rsid w:val="00F1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67D0"/>
  <w15:chartTrackingRefBased/>
  <w15:docId w15:val="{C5C147FC-4C1A-4D06-BE28-15DA8ACD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4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4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4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4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4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4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tvytvy022@gmail.com</dc:creator>
  <cp:keywords/>
  <dc:description/>
  <cp:lastModifiedBy>tvytvy022@gmail.com</cp:lastModifiedBy>
  <cp:revision>6</cp:revision>
  <dcterms:created xsi:type="dcterms:W3CDTF">2025-12-17T15:46:00Z</dcterms:created>
  <dcterms:modified xsi:type="dcterms:W3CDTF">2025-12-17T15:53:00Z</dcterms:modified>
</cp:coreProperties>
</file>