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704CD5">
      <w:pPr>
        <w:pStyle w:val="2"/>
        <w:ind w:left="0"/>
        <w:jc w:val="center"/>
        <w:rPr>
          <w:sz w:val="28"/>
        </w:rPr>
      </w:pPr>
      <w:bookmarkStart w:id="0" w:name="_Toc53962405"/>
      <w:r>
        <w:rPr>
          <w:sz w:val="28"/>
        </w:rPr>
        <w:t xml:space="preserve">Дорожная карта (план мероприятий) </w:t>
      </w:r>
    </w:p>
    <w:p w14:paraId="664492EE">
      <w:pPr>
        <w:pStyle w:val="2"/>
        <w:ind w:left="0"/>
        <w:jc w:val="center"/>
        <w:rPr>
          <w:rFonts w:hint="default"/>
          <w:sz w:val="28"/>
          <w:lang w:val="ru-RU"/>
        </w:rPr>
      </w:pPr>
      <w:r>
        <w:rPr>
          <w:sz w:val="28"/>
        </w:rPr>
        <w:t>по реализации Положения о системе наставничества педагогических работников в М</w:t>
      </w:r>
      <w:r>
        <w:rPr>
          <w:sz w:val="28"/>
          <w:lang w:val="ru-RU"/>
        </w:rPr>
        <w:t>БОУ</w:t>
      </w:r>
      <w:r>
        <w:rPr>
          <w:rFonts w:hint="default"/>
          <w:sz w:val="28"/>
          <w:lang w:val="ru-RU"/>
        </w:rPr>
        <w:t>-СОШ №30 г. Орла</w:t>
      </w:r>
    </w:p>
    <w:p w14:paraId="682046ED">
      <w:pPr>
        <w:pStyle w:val="2"/>
        <w:ind w:left="0"/>
        <w:jc w:val="center"/>
        <w:rPr>
          <w:sz w:val="28"/>
        </w:rPr>
      </w:pPr>
      <w:r>
        <w:rPr>
          <w:sz w:val="28"/>
        </w:rPr>
        <w:t>на 202</w:t>
      </w:r>
      <w:r>
        <w:rPr>
          <w:rFonts w:hint="default"/>
          <w:sz w:val="28"/>
          <w:lang w:val="ru-RU"/>
        </w:rPr>
        <w:t>4</w:t>
      </w:r>
      <w:r>
        <w:rPr>
          <w:sz w:val="28"/>
        </w:rPr>
        <w:t xml:space="preserve"> – 202</w:t>
      </w:r>
      <w:r>
        <w:rPr>
          <w:rFonts w:hint="default"/>
          <w:sz w:val="28"/>
          <w:lang w:val="ru-RU"/>
        </w:rPr>
        <w:t>5</w:t>
      </w:r>
      <w:r>
        <w:rPr>
          <w:sz w:val="28"/>
        </w:rPr>
        <w:t xml:space="preserve"> учебный год</w:t>
      </w:r>
      <w:bookmarkEnd w:id="0"/>
    </w:p>
    <w:p w14:paraId="7C0A9C6B">
      <w:pPr>
        <w:pStyle w:val="7"/>
        <w:rPr>
          <w:b/>
        </w:rPr>
      </w:pPr>
    </w:p>
    <w:tbl>
      <w:tblPr>
        <w:tblStyle w:val="10"/>
        <w:tblW w:w="15168" w:type="dxa"/>
        <w:tblInd w:w="-57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5"/>
        <w:gridCol w:w="2722"/>
        <w:gridCol w:w="2275"/>
        <w:gridCol w:w="6202"/>
        <w:gridCol w:w="1701"/>
        <w:gridCol w:w="1843"/>
      </w:tblGrid>
      <w:tr w14:paraId="141BB8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425" w:type="dxa"/>
          </w:tcPr>
          <w:p w14:paraId="220124C6">
            <w:pPr>
              <w:pStyle w:val="12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№</w:t>
            </w:r>
          </w:p>
        </w:tc>
        <w:tc>
          <w:tcPr>
            <w:tcW w:w="2722" w:type="dxa"/>
          </w:tcPr>
          <w:p w14:paraId="3CCE2134">
            <w:pPr>
              <w:pStyle w:val="12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Наименование</w:t>
            </w:r>
          </w:p>
          <w:p w14:paraId="3AE93DD9">
            <w:pPr>
              <w:pStyle w:val="12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этапа</w:t>
            </w:r>
          </w:p>
        </w:tc>
        <w:tc>
          <w:tcPr>
            <w:tcW w:w="2275" w:type="dxa"/>
          </w:tcPr>
          <w:p w14:paraId="1881FAE5">
            <w:pPr>
              <w:pStyle w:val="12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Мероприятия</w:t>
            </w:r>
          </w:p>
        </w:tc>
        <w:tc>
          <w:tcPr>
            <w:tcW w:w="6202" w:type="dxa"/>
          </w:tcPr>
          <w:p w14:paraId="4AFCF8E2">
            <w:pPr>
              <w:pStyle w:val="12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Содержание деятельности</w:t>
            </w:r>
          </w:p>
        </w:tc>
        <w:tc>
          <w:tcPr>
            <w:tcW w:w="1701" w:type="dxa"/>
          </w:tcPr>
          <w:p w14:paraId="2D1B905B">
            <w:pPr>
              <w:pStyle w:val="12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Сроки</w:t>
            </w:r>
          </w:p>
        </w:tc>
        <w:tc>
          <w:tcPr>
            <w:tcW w:w="1843" w:type="dxa"/>
          </w:tcPr>
          <w:p w14:paraId="3018C7D5">
            <w:pPr>
              <w:pStyle w:val="12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Ответственные</w:t>
            </w:r>
          </w:p>
        </w:tc>
      </w:tr>
      <w:tr w14:paraId="600595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8" w:hRule="atLeast"/>
        </w:trPr>
        <w:tc>
          <w:tcPr>
            <w:tcW w:w="425" w:type="dxa"/>
            <w:vMerge w:val="restart"/>
            <w:tcBorders>
              <w:bottom w:val="single" w:color="auto" w:sz="4" w:space="0"/>
            </w:tcBorders>
          </w:tcPr>
          <w:p w14:paraId="64ACF63A">
            <w:pPr>
              <w:pStyle w:val="12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1.</w:t>
            </w:r>
          </w:p>
        </w:tc>
        <w:tc>
          <w:tcPr>
            <w:tcW w:w="2722" w:type="dxa"/>
            <w:vMerge w:val="restart"/>
            <w:tcBorders>
              <w:bottom w:val="single" w:color="auto" w:sz="4" w:space="0"/>
            </w:tcBorders>
          </w:tcPr>
          <w:p w14:paraId="562ADCDF">
            <w:pPr>
              <w:pStyle w:val="12"/>
              <w:ind w:left="113" w:right="113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Подготовка условий для реализации системы наставничества</w:t>
            </w:r>
          </w:p>
        </w:tc>
        <w:tc>
          <w:tcPr>
            <w:tcW w:w="2275" w:type="dxa"/>
            <w:tcBorders>
              <w:bottom w:val="single" w:color="auto" w:sz="4" w:space="0"/>
            </w:tcBorders>
          </w:tcPr>
          <w:p w14:paraId="569761F2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Изучение документов федерального и регионального уровня о наставничестве</w:t>
            </w:r>
          </w:p>
        </w:tc>
        <w:tc>
          <w:tcPr>
            <w:tcW w:w="6202" w:type="dxa"/>
            <w:tcBorders>
              <w:bottom w:val="single" w:color="auto" w:sz="4" w:space="0"/>
            </w:tcBorders>
          </w:tcPr>
          <w:p w14:paraId="36964F1C">
            <w:pPr>
              <w:widowControl w:val="0"/>
              <w:shd w:val="clear" w:color="auto" w:fill="FFFFFF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 xml:space="preserve">1.Изучение документов федерального </w:t>
            </w:r>
            <w:r>
              <w:rPr>
                <w:rFonts w:ascii="Times New Roman" w:hAnsi="Times New Roman" w:eastAsia="Times New Roman" w:cs="Times New Roman"/>
                <w:bCs/>
                <w:color w:val="auto"/>
                <w:sz w:val="24"/>
                <w:szCs w:val="24"/>
                <w:lang w:val="ru-RU" w:eastAsia="en-US"/>
              </w:rPr>
              <w:t>уровня:</w:t>
            </w:r>
          </w:p>
          <w:p w14:paraId="679CE984">
            <w:pPr>
              <w:widowControl w:val="0"/>
              <w:shd w:val="clear" w:color="auto" w:fill="FFFFFF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ru-RU" w:eastAsia="en-US"/>
              </w:rPr>
            </w:pPr>
            <w:r>
              <w:fldChar w:fldCharType="begin"/>
            </w:r>
            <w:r>
              <w:instrText xml:space="preserve"> HYPERLINK "http://vcht.center/wp-content/uploads/2020/02/Rasporyazhenie-Minprosveshheniya-Rossii-ot-25.12.2019-N-R-145-Ob.pdf" \t "_blank" </w:instrText>
            </w:r>
            <w:r>
              <w:fldChar w:fldCharType="separate"/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ru-RU" w:eastAsia="en-US"/>
              </w:rPr>
              <w:t>Распоряжение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en-US" w:eastAsia="en-US"/>
              </w:rPr>
              <w:t> 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ru-RU" w:eastAsia="en-US"/>
              </w:rPr>
              <w:t>Министерства просвещения Российской Федерации​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ru-RU" w:eastAsia="en-US"/>
              </w:rPr>
              <w:fldChar w:fldCharType="end"/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en-US" w:eastAsia="en-US"/>
              </w:rPr>
              <w:t> 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ru-RU" w:eastAsia="en-US"/>
              </w:rPr>
              <w:t>от 25 декабря 2019 года № Р-145 "Об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</w:t>
            </w:r>
          </w:p>
          <w:p w14:paraId="555E1DDE">
            <w:pPr>
              <w:widowControl w:val="0"/>
              <w:shd w:val="clear" w:color="auto" w:fill="FFFFFF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ru-RU" w:eastAsia="en-US"/>
              </w:rPr>
            </w:pPr>
            <w:r>
              <w:fldChar w:fldCharType="begin"/>
            </w:r>
            <w:r>
              <w:instrText xml:space="preserve"> HYPERLINK "https://rulaws.ru/acts/Pismo-Minprosvescheniya-Rossii-ot-23.01.2020-N-MR-42_02/" \t "_blank" </w:instrText>
            </w:r>
            <w:r>
              <w:fldChar w:fldCharType="separate"/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ru-RU" w:eastAsia="en-US"/>
              </w:rPr>
              <w:t>Письмо Министерства просвещения России​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ru-RU" w:eastAsia="en-US"/>
              </w:rPr>
              <w:fldChar w:fldCharType="end"/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en-US" w:eastAsia="en-US"/>
              </w:rPr>
              <w:t> 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ru-RU" w:eastAsia="en-US"/>
              </w:rPr>
              <w:t>от 23.01.2020 № МР-42/02 "О направлении целевой модели наставничества и методических рекомендаций" (вместе с "Методическими рекомендациями по внедрению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обучающимися")</w:t>
            </w:r>
          </w:p>
          <w:p w14:paraId="6E1DA506">
            <w:pPr>
              <w:widowControl w:val="0"/>
              <w:shd w:val="clear" w:color="auto" w:fill="FFFFFF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ru-RU" w:eastAsia="en-US"/>
              </w:rPr>
            </w:pPr>
            <w:r>
              <w:fldChar w:fldCharType="begin"/>
            </w:r>
            <w:r>
              <w:instrText xml:space="preserve"> HYPERLINK "https://www.sev-centr.ru/files/18.01.2022-metodicheskie-rekomendatsii-po-razrabotke-i-vnedreniyu-sistemy-tselevoy-modeli-nastavnichestva-pedagogicheskikh-rabotnikov-v-oo.pdf" \t "_blank" </w:instrText>
            </w:r>
            <w:r>
              <w:fldChar w:fldCharType="separate"/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ru-RU" w:eastAsia="en-US"/>
              </w:rPr>
              <w:t>Методические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en-US" w:eastAsia="en-US"/>
              </w:rPr>
              <w:t> 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ru-RU" w:eastAsia="en-US"/>
              </w:rPr>
              <w:t>рекомендации​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u w:val="single"/>
                <w:lang w:val="ru-RU" w:eastAsia="en-US"/>
              </w:rPr>
              <w:fldChar w:fldCharType="end"/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en-US" w:eastAsia="en-US"/>
              </w:rPr>
              <w:t> </w:t>
            </w: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ru-RU" w:eastAsia="en-US"/>
              </w:rPr>
              <w:t>по разработке и внедрению системы (целевой модели) наставничества педагогических работников в образовательных организациях (2021 г.)</w:t>
            </w:r>
          </w:p>
          <w:p w14:paraId="04E07ECB">
            <w:pPr>
              <w:widowControl w:val="0"/>
              <w:shd w:val="clear" w:color="auto" w:fill="FFFFFF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ru-RU" w:eastAsia="en-US"/>
              </w:rPr>
            </w:pPr>
          </w:p>
          <w:p w14:paraId="053A7347">
            <w:pPr>
              <w:widowControl w:val="0"/>
              <w:shd w:val="clear" w:color="auto" w:fill="FFFFFF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val="ru-RU" w:eastAsia="en-US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 xml:space="preserve"> Изучение документов регионального уровня:</w:t>
            </w:r>
          </w:p>
          <w:p w14:paraId="1F3E0CED">
            <w:pPr>
              <w:bidi w:val="0"/>
              <w:rPr>
                <w:rFonts w:hint="default" w:ascii="Times New Roman" w:hAnsi="Times New Roman" w:cs="Times New Roman"/>
                <w:shd w:val="clear" w:color="auto" w:fill="auto"/>
                <w:lang w:val="ru-RU" w:eastAsia="en-US"/>
              </w:rPr>
            </w:pPr>
            <w:r>
              <w:rPr>
                <w:rFonts w:hint="default" w:ascii="Times New Roman" w:hAnsi="Times New Roman" w:cs="Times New Roman"/>
                <w:shd w:val="clear" w:color="auto" w:fill="auto"/>
              </w:rPr>
              <w:t>Департамента образования Орловской области  № 272 от 09.03.2022 года "О внедрении системы (целевой модели) наставничества педагогических работников в образовательных организациях общего, дополнительного, среднего профессионального образования Орловской области в 2022 году ".</w:t>
            </w:r>
          </w:p>
          <w:p w14:paraId="132E8550">
            <w:pPr>
              <w:pStyle w:val="12"/>
              <w:tabs>
                <w:tab w:val="left" w:pos="470"/>
              </w:tabs>
              <w:ind w:left="113" w:right="113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3.Подготовка шаблонов документов для реализации целевой</w:t>
            </w:r>
            <w:r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модели.</w:t>
            </w:r>
          </w:p>
          <w:p w14:paraId="3D27D626">
            <w:pPr>
              <w:pStyle w:val="12"/>
              <w:tabs>
                <w:tab w:val="left" w:pos="470"/>
              </w:tabs>
              <w:ind w:left="113" w:right="113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bottom w:val="single" w:color="auto" w:sz="4" w:space="0"/>
            </w:tcBorders>
          </w:tcPr>
          <w:p w14:paraId="46C84A5B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Март-апрель 202</w:t>
            </w:r>
            <w:r>
              <w:rPr>
                <w:rFonts w:hint="default"/>
                <w:sz w:val="24"/>
                <w:szCs w:val="24"/>
                <w:lang w:val="ru-RU"/>
              </w:rPr>
              <w:t>4</w:t>
            </w:r>
            <w:r>
              <w:rPr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1843" w:type="dxa"/>
            <w:tcBorders>
              <w:bottom w:val="single" w:color="auto" w:sz="4" w:space="0"/>
            </w:tcBorders>
          </w:tcPr>
          <w:p w14:paraId="71A7D5B2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Директор ОУ, заместители директора по УВР</w:t>
            </w:r>
          </w:p>
        </w:tc>
      </w:tr>
      <w:tr w14:paraId="19542C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5" w:hRule="atLeast"/>
        </w:trPr>
        <w:tc>
          <w:tcPr>
            <w:tcW w:w="4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74CD9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7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9CDDE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F9D3D5">
            <w:pPr>
              <w:pStyle w:val="2"/>
              <w:ind w:left="113" w:right="113"/>
              <w:outlineLvl w:val="0"/>
              <w:rPr>
                <w:rFonts w:hint="default"/>
                <w:b w:val="0"/>
                <w:lang w:val="ru-RU"/>
              </w:rPr>
            </w:pPr>
            <w:r>
              <w:rPr>
                <w:b w:val="0"/>
                <w:lang w:val="ru-RU"/>
              </w:rPr>
              <w:t>Подготовка нормативной базы реализации системы наставничества педагогических работников в МБОУ</w:t>
            </w:r>
            <w:r>
              <w:rPr>
                <w:rFonts w:hint="default"/>
                <w:b w:val="0"/>
                <w:lang w:val="ru-RU"/>
              </w:rPr>
              <w:t>-СОШ№30 г.Орла</w:t>
            </w:r>
          </w:p>
          <w:p w14:paraId="7DC6BA2F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</w:p>
        </w:tc>
        <w:tc>
          <w:tcPr>
            <w:tcW w:w="6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9F3ABC">
            <w:pPr>
              <w:pStyle w:val="2"/>
              <w:ind w:left="113" w:right="113"/>
              <w:outlineLvl w:val="0"/>
              <w:rPr>
                <w:rFonts w:hint="default"/>
                <w:b w:val="0"/>
                <w:lang w:val="ru-RU"/>
              </w:rPr>
            </w:pPr>
            <w:r>
              <w:rPr>
                <w:b w:val="0"/>
                <w:lang w:val="ru-RU"/>
              </w:rPr>
              <w:t>1. Издание приказа «О системе (целевой</w:t>
            </w:r>
            <w:r>
              <w:rPr>
                <w:b w:val="0"/>
                <w:spacing w:val="-20"/>
                <w:lang w:val="ru-RU"/>
              </w:rPr>
              <w:t xml:space="preserve"> </w:t>
            </w:r>
            <w:r>
              <w:rPr>
                <w:b w:val="0"/>
                <w:lang w:val="ru-RU"/>
              </w:rPr>
              <w:t>модели) наставничества педагогических работников в МБОУ</w:t>
            </w:r>
            <w:r>
              <w:rPr>
                <w:rFonts w:hint="default"/>
                <w:b w:val="0"/>
                <w:lang w:val="ru-RU"/>
              </w:rPr>
              <w:t>-СОШ №30 г. Орла</w:t>
            </w:r>
          </w:p>
          <w:p w14:paraId="76A46D7B">
            <w:pPr>
              <w:pStyle w:val="2"/>
              <w:ind w:left="113" w:right="113"/>
              <w:outlineLvl w:val="0"/>
              <w:rPr>
                <w:rFonts w:hint="default"/>
                <w:b w:val="0"/>
                <w:lang w:val="ru-RU"/>
              </w:rPr>
            </w:pPr>
            <w:r>
              <w:rPr>
                <w:b w:val="0"/>
                <w:lang w:val="ru-RU"/>
              </w:rPr>
              <w:t>2. Разработка и утверждение Положения о наставничестве педагогических работников в МБОУ</w:t>
            </w:r>
            <w:r>
              <w:rPr>
                <w:rFonts w:hint="default"/>
                <w:b w:val="0"/>
                <w:lang w:val="ru-RU"/>
              </w:rPr>
              <w:t xml:space="preserve">-СОШ№30 г.Орла </w:t>
            </w:r>
          </w:p>
          <w:p w14:paraId="2EBDAF94">
            <w:pPr>
              <w:pStyle w:val="2"/>
              <w:ind w:left="113" w:right="113"/>
              <w:outlineLvl w:val="0"/>
              <w:rPr>
                <w:rFonts w:hint="default"/>
                <w:b w:val="0"/>
                <w:lang w:val="ru-RU"/>
              </w:rPr>
            </w:pPr>
            <w:r>
              <w:rPr>
                <w:b w:val="0"/>
                <w:lang w:val="ru-RU"/>
              </w:rPr>
              <w:t>3. Назначение куратора реализации Положения о наставничестве педагогических работников в МБОУ</w:t>
            </w:r>
            <w:r>
              <w:rPr>
                <w:rFonts w:hint="default"/>
                <w:b w:val="0"/>
                <w:lang w:val="ru-RU"/>
              </w:rPr>
              <w:t xml:space="preserve">-СОШ№30 г.Орла </w:t>
            </w:r>
          </w:p>
          <w:p w14:paraId="29F3EF87">
            <w:pPr>
              <w:pStyle w:val="2"/>
              <w:ind w:left="113" w:right="113"/>
              <w:outlineLvl w:val="0"/>
              <w:rPr>
                <w:rFonts w:hint="default"/>
                <w:lang w:val="ru-RU"/>
              </w:rPr>
            </w:pPr>
            <w:r>
              <w:rPr>
                <w:b w:val="0"/>
                <w:lang w:val="ru-RU"/>
              </w:rPr>
              <w:t>4.Разработка и утверждение Дорожной карты по реализации Положения о наставничестве педагогических работников в МБОУ</w:t>
            </w:r>
            <w:r>
              <w:rPr>
                <w:rFonts w:hint="default"/>
                <w:b w:val="0"/>
                <w:lang w:val="ru-RU"/>
              </w:rPr>
              <w:t>-СОШ№30 г.Орла</w:t>
            </w:r>
          </w:p>
          <w:p w14:paraId="580E0E45">
            <w:pPr>
              <w:pStyle w:val="2"/>
              <w:ind w:left="113" w:right="113"/>
              <w:outlineLvl w:val="0"/>
              <w:rPr>
                <w:b w:val="0"/>
                <w:lang w:val="ru-RU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EA207F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Май-август 202</w:t>
            </w:r>
            <w:r>
              <w:rPr>
                <w:rFonts w:hint="default"/>
                <w:sz w:val="24"/>
                <w:szCs w:val="24"/>
                <w:lang w:val="ru-RU"/>
              </w:rPr>
              <w:t>4</w:t>
            </w:r>
            <w:r>
              <w:rPr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CF9FA6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Директор ОУ, заместители директора по УВР, куратор</w:t>
            </w:r>
          </w:p>
        </w:tc>
      </w:tr>
      <w:tr w14:paraId="0FF76D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</w:trPr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CE92A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2.</w:t>
            </w:r>
          </w:p>
        </w:tc>
        <w:tc>
          <w:tcPr>
            <w:tcW w:w="2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709C77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 w:eastAsia="en-US"/>
              </w:rPr>
              <w:t>Формирование банка наставляемых и наставников</w:t>
            </w: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993539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Сбор информации о профессиональных запросах педагогов.</w:t>
            </w:r>
          </w:p>
        </w:tc>
        <w:tc>
          <w:tcPr>
            <w:tcW w:w="6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DE1FD2">
            <w:pPr>
              <w:pStyle w:val="12"/>
              <w:numPr>
                <w:ilvl w:val="0"/>
                <w:numId w:val="1"/>
              </w:numPr>
              <w:ind w:left="113" w:right="113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1.Проведение мониторинга по выявлению предварительных запросов от потенциальных наставляемых и о заинтересованных в наставничестве педагогов школы</w:t>
            </w:r>
          </w:p>
          <w:p w14:paraId="1D868FC0">
            <w:pPr>
              <w:pStyle w:val="12"/>
              <w:numPr>
                <w:ilvl w:val="0"/>
                <w:numId w:val="1"/>
              </w:numPr>
              <w:ind w:left="113" w:right="113"/>
              <w:jc w:val="both"/>
              <w:rPr>
                <w:sz w:val="24"/>
                <w:szCs w:val="24"/>
                <w:lang w:val="ru-RU"/>
              </w:rPr>
            </w:pPr>
          </w:p>
          <w:p w14:paraId="4ECEBB67">
            <w:pPr>
              <w:pStyle w:val="12"/>
              <w:ind w:left="113" w:right="113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2.Формирование банка наставляемых и наставников, обеспечение согласий на сбор и обработку персональных данных</w:t>
            </w:r>
          </w:p>
          <w:p w14:paraId="707712F4">
            <w:pPr>
              <w:pStyle w:val="12"/>
              <w:ind w:left="113" w:right="113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D9BEA6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Август-сентябрь </w:t>
            </w:r>
          </w:p>
          <w:p w14:paraId="5ED6754D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202</w:t>
            </w:r>
            <w:r>
              <w:rPr>
                <w:rFonts w:hint="default"/>
                <w:sz w:val="24"/>
                <w:szCs w:val="24"/>
                <w:lang w:val="ru-RU"/>
              </w:rPr>
              <w:t>4</w:t>
            </w:r>
            <w:r>
              <w:rPr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DB20E5">
            <w:pPr>
              <w:pStyle w:val="12"/>
              <w:ind w:lef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Куратор</w:t>
            </w:r>
          </w:p>
        </w:tc>
      </w:tr>
      <w:tr w14:paraId="3A47C6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E6F3E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3.</w:t>
            </w:r>
          </w:p>
        </w:tc>
        <w:tc>
          <w:tcPr>
            <w:tcW w:w="2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37F9B4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 w:eastAsia="en-US"/>
              </w:rPr>
              <w:t>Отбор и обучение наставников</w:t>
            </w: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EC38E8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Отбор и обучение наставников</w:t>
            </w:r>
          </w:p>
        </w:tc>
        <w:tc>
          <w:tcPr>
            <w:tcW w:w="6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31F666">
            <w:pPr>
              <w:pStyle w:val="12"/>
              <w:numPr>
                <w:ilvl w:val="0"/>
                <w:numId w:val="1"/>
              </w:numPr>
              <w:ind w:left="113" w:right="113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 Анализ банка наставников и выбор подходящих для наставничества педагогов</w:t>
            </w:r>
          </w:p>
          <w:p w14:paraId="5E176559">
            <w:pPr>
              <w:pStyle w:val="12"/>
              <w:numPr>
                <w:ilvl w:val="0"/>
                <w:numId w:val="1"/>
              </w:numPr>
              <w:ind w:left="113" w:right="113"/>
              <w:jc w:val="both"/>
              <w:rPr>
                <w:sz w:val="24"/>
                <w:szCs w:val="24"/>
                <w:lang w:val="ru-RU"/>
              </w:rPr>
            </w:pPr>
          </w:p>
          <w:p w14:paraId="79FF358D">
            <w:pPr>
              <w:pStyle w:val="12"/>
              <w:numPr>
                <w:ilvl w:val="0"/>
                <w:numId w:val="1"/>
              </w:numPr>
              <w:ind w:left="113" w:right="113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2. Проведение консультаций для наставников </w:t>
            </w:r>
          </w:p>
          <w:p w14:paraId="5C6A111F">
            <w:pPr>
              <w:pStyle w:val="12"/>
              <w:numPr>
                <w:ilvl w:val="0"/>
                <w:numId w:val="1"/>
              </w:numPr>
              <w:ind w:left="113" w:right="113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A79C8A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Август-сентябрь </w:t>
            </w:r>
          </w:p>
          <w:p w14:paraId="7813A241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202</w:t>
            </w:r>
            <w:r>
              <w:rPr>
                <w:rFonts w:hint="default"/>
                <w:sz w:val="24"/>
                <w:szCs w:val="24"/>
                <w:lang w:val="ru-RU"/>
              </w:rPr>
              <w:t>4</w:t>
            </w:r>
            <w:r>
              <w:rPr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E3AEC8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Директор ОУ, заместители директора по УВР, куратор</w:t>
            </w:r>
          </w:p>
        </w:tc>
      </w:tr>
      <w:tr w14:paraId="76667E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5" w:hRule="atLeast"/>
        </w:trPr>
        <w:tc>
          <w:tcPr>
            <w:tcW w:w="4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7714129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4.</w:t>
            </w:r>
          </w:p>
        </w:tc>
        <w:tc>
          <w:tcPr>
            <w:tcW w:w="272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8F3D448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 w:eastAsia="en-US"/>
              </w:rPr>
              <w:t>Организация и осуществление работы наставнических пар</w:t>
            </w: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794531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Формирование наставнических пар</w:t>
            </w:r>
          </w:p>
        </w:tc>
        <w:tc>
          <w:tcPr>
            <w:tcW w:w="6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50FBB7">
            <w:pPr>
              <w:pStyle w:val="2"/>
              <w:ind w:left="113" w:right="113"/>
              <w:outlineLvl w:val="0"/>
              <w:rPr>
                <w:rFonts w:hint="default"/>
                <w:lang w:val="ru-RU"/>
              </w:rPr>
            </w:pPr>
            <w:r>
              <w:rPr>
                <w:b w:val="0"/>
                <w:lang w:val="ru-RU"/>
              </w:rPr>
              <w:t>1. Подписание участниками наставнической пары согласий на участие в</w:t>
            </w:r>
            <w:r>
              <w:rPr>
                <w:lang w:val="ru-RU"/>
              </w:rPr>
              <w:t xml:space="preserve"> </w:t>
            </w:r>
            <w:r>
              <w:rPr>
                <w:b w:val="0"/>
                <w:lang w:val="ru-RU"/>
              </w:rPr>
              <w:t>реализации Положения о наставничестве педагогических работников в МБОУ</w:t>
            </w:r>
            <w:r>
              <w:rPr>
                <w:rFonts w:hint="default"/>
                <w:b w:val="0"/>
                <w:lang w:val="ru-RU"/>
              </w:rPr>
              <w:t>-СОШ№30 г.Орла</w:t>
            </w:r>
          </w:p>
          <w:p w14:paraId="428716D9">
            <w:pPr>
              <w:pStyle w:val="2"/>
              <w:ind w:left="0" w:right="113"/>
              <w:outlineLvl w:val="0"/>
              <w:rPr>
                <w:lang w:val="ru-RU"/>
              </w:rPr>
            </w:pPr>
          </w:p>
          <w:p w14:paraId="0FCE4E18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 Издание приказа «О назначении наставников и формировании наставнических пар»</w:t>
            </w:r>
          </w:p>
          <w:p w14:paraId="7F2C3BB4">
            <w:pPr>
              <w:pStyle w:val="12"/>
              <w:ind w:left="-247" w:right="113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02061BF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</w:p>
          <w:p w14:paraId="3D65D58F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Сентябрь 202</w:t>
            </w:r>
            <w:r>
              <w:rPr>
                <w:rFonts w:hint="default"/>
                <w:sz w:val="24"/>
                <w:szCs w:val="24"/>
                <w:lang w:val="ru-RU"/>
              </w:rPr>
              <w:t>4</w:t>
            </w:r>
            <w:r>
              <w:rPr>
                <w:sz w:val="24"/>
                <w:szCs w:val="24"/>
                <w:lang w:val="ru-RU"/>
              </w:rPr>
              <w:t xml:space="preserve"> г.– </w:t>
            </w:r>
          </w:p>
          <w:p w14:paraId="3D9D8FBD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май 202</w:t>
            </w:r>
            <w:r>
              <w:rPr>
                <w:rFonts w:hint="default"/>
                <w:sz w:val="24"/>
                <w:szCs w:val="24"/>
                <w:lang w:val="ru-RU"/>
              </w:rPr>
              <w:t>5</w:t>
            </w:r>
            <w:r>
              <w:rPr>
                <w:sz w:val="24"/>
                <w:szCs w:val="24"/>
                <w:lang w:val="ru-RU"/>
              </w:rPr>
              <w:t>г.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BB7806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Директор ОУ, заместители директора по УВР, куратор</w:t>
            </w:r>
          </w:p>
        </w:tc>
      </w:tr>
      <w:tr w14:paraId="76BC04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6" w:hRule="atLeast"/>
        </w:trPr>
        <w:tc>
          <w:tcPr>
            <w:tcW w:w="42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05A700A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722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2B46C94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B311C3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Организация комплекса мер по реализации системы наставничества</w:t>
            </w:r>
          </w:p>
          <w:p w14:paraId="66DBDA68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6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52924D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1.Анкетирование наставляемого, определение задач для наставничества.</w:t>
            </w:r>
          </w:p>
          <w:p w14:paraId="0A815855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</w:p>
          <w:p w14:paraId="2535A780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2. Выбор формата взаимодействия для каждой наставнической пары </w:t>
            </w:r>
          </w:p>
          <w:p w14:paraId="452C51D1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</w:p>
          <w:p w14:paraId="069C8B8E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 Разработка персонализированных программ наставничества для каждой пары под руководством куратора.</w:t>
            </w:r>
          </w:p>
          <w:p w14:paraId="7587F82F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</w:p>
          <w:p w14:paraId="4B097F78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4. Реализация персонализированных программ наставничества в соответствии с определёнными видами наставничества</w:t>
            </w:r>
          </w:p>
          <w:p w14:paraId="2F7E1C17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</w:p>
          <w:p w14:paraId="3C7A3CA2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 xml:space="preserve">5.Анализ уроков/занятий, посещенных наставником и наставляемым в рамках реализации персонализированных программ наставничества. </w:t>
            </w:r>
          </w:p>
          <w:p w14:paraId="6B5E2A24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  <w:p w14:paraId="7248FE5A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 xml:space="preserve">6.Фиксация индивидуальных достижений наставляемых на каждом этапе. </w:t>
            </w:r>
          </w:p>
          <w:p w14:paraId="44925C81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1B842779">
            <w:pPr>
              <w:pStyle w:val="12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5E2EA7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Куратор, педагоги</w:t>
            </w:r>
          </w:p>
        </w:tc>
      </w:tr>
      <w:tr w14:paraId="4F92DA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4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1441C1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5.</w:t>
            </w:r>
          </w:p>
        </w:tc>
        <w:tc>
          <w:tcPr>
            <w:tcW w:w="272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7C6B8353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val="en-US" w:eastAsia="en-US"/>
              </w:rPr>
              <w:t>Завершение персонализированных программ наставничества</w:t>
            </w: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43EE3F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Организация мониторинга качества реализации системы наставничества</w:t>
            </w:r>
          </w:p>
        </w:tc>
        <w:tc>
          <w:tcPr>
            <w:tcW w:w="6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686388">
            <w:pPr>
              <w:pStyle w:val="12"/>
              <w:numPr>
                <w:ilvl w:val="0"/>
                <w:numId w:val="2"/>
              </w:numPr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 Проведение мониторинга эффективности реализации персонализированных программ наставничества для каждой пары</w:t>
            </w:r>
          </w:p>
          <w:p w14:paraId="13248833">
            <w:pPr>
              <w:pStyle w:val="12"/>
              <w:numPr>
                <w:ilvl w:val="0"/>
                <w:numId w:val="2"/>
              </w:numPr>
              <w:ind w:left="113" w:right="113"/>
              <w:rPr>
                <w:sz w:val="24"/>
                <w:szCs w:val="24"/>
                <w:lang w:val="ru-RU"/>
              </w:rPr>
            </w:pPr>
          </w:p>
          <w:p w14:paraId="622BE586">
            <w:pPr>
              <w:pStyle w:val="12"/>
              <w:numPr>
                <w:ilvl w:val="0"/>
                <w:numId w:val="2"/>
              </w:numPr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 Проведение мониторинга личной удовлетворенности педагогов участием в программе наставничества</w:t>
            </w:r>
          </w:p>
          <w:p w14:paraId="228F1A81">
            <w:pPr>
              <w:pStyle w:val="12"/>
              <w:numPr>
                <w:ilvl w:val="0"/>
                <w:numId w:val="2"/>
              </w:numPr>
              <w:ind w:left="113" w:right="113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17A9AA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Апрель – май 202</w:t>
            </w:r>
            <w:r>
              <w:rPr>
                <w:rFonts w:hint="default"/>
                <w:sz w:val="24"/>
                <w:szCs w:val="24"/>
                <w:lang w:val="ru-RU"/>
              </w:rPr>
              <w:t>5</w:t>
            </w:r>
            <w:r>
              <w:rPr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58B8E6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Куратор</w:t>
            </w:r>
          </w:p>
        </w:tc>
      </w:tr>
      <w:tr w14:paraId="31B546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4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D225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72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C825AA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eastAsia="Times New Roman" w:cs="Times New Roman"/>
                <w:b/>
                <w:sz w:val="24"/>
                <w:szCs w:val="24"/>
                <w:lang w:val="ru-RU" w:eastAsia="en-US"/>
              </w:rPr>
            </w:pP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4700AA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Анализ внедрения системы наставничества</w:t>
            </w:r>
          </w:p>
        </w:tc>
        <w:tc>
          <w:tcPr>
            <w:tcW w:w="6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C63C65">
            <w:pPr>
              <w:pStyle w:val="12"/>
              <w:numPr>
                <w:ilvl w:val="0"/>
                <w:numId w:val="2"/>
              </w:numPr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 Разработка адресных рекомендаций по результатам мониторинга</w:t>
            </w:r>
          </w:p>
          <w:p w14:paraId="2F3B4E74">
            <w:pPr>
              <w:pStyle w:val="12"/>
              <w:numPr>
                <w:ilvl w:val="0"/>
                <w:numId w:val="2"/>
              </w:numPr>
              <w:ind w:left="113" w:right="113"/>
              <w:rPr>
                <w:sz w:val="24"/>
                <w:szCs w:val="24"/>
                <w:lang w:val="ru-RU"/>
              </w:rPr>
            </w:pPr>
          </w:p>
          <w:p w14:paraId="18E8C364">
            <w:pPr>
              <w:pStyle w:val="12"/>
              <w:numPr>
                <w:ilvl w:val="0"/>
                <w:numId w:val="2"/>
              </w:numPr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2. Проведение итогового мероприятия в рамках реализации </w:t>
            </w:r>
            <w:r>
              <w:rPr>
                <w:sz w:val="24"/>
                <w:szCs w:val="24"/>
                <w:lang w:val="ru-RU"/>
              </w:rPr>
              <w:tab/>
            </w:r>
            <w:r>
              <w:rPr>
                <w:sz w:val="24"/>
                <w:szCs w:val="24"/>
                <w:lang w:val="ru-RU"/>
              </w:rPr>
              <w:t xml:space="preserve">системы (целевой </w:t>
            </w:r>
            <w:r>
              <w:rPr>
                <w:sz w:val="24"/>
                <w:szCs w:val="24"/>
                <w:lang w:val="ru-RU"/>
              </w:rPr>
              <w:tab/>
            </w:r>
            <w:r>
              <w:rPr>
                <w:sz w:val="24"/>
                <w:szCs w:val="24"/>
                <w:lang w:val="ru-RU"/>
              </w:rPr>
              <w:t>модели) наставничества педагогических работников МБОУ</w:t>
            </w:r>
            <w:r>
              <w:rPr>
                <w:rFonts w:hint="default"/>
                <w:sz w:val="24"/>
                <w:szCs w:val="24"/>
                <w:lang w:val="ru-RU"/>
              </w:rPr>
              <w:t>-СОШ№30 г.Орла</w:t>
            </w:r>
          </w:p>
          <w:p w14:paraId="54ECE8A8">
            <w:pPr>
              <w:pStyle w:val="12"/>
              <w:ind w:left="-247" w:right="113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12DC70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Апрель – май 202</w:t>
            </w:r>
            <w:r>
              <w:rPr>
                <w:rFonts w:hint="default"/>
                <w:sz w:val="24"/>
                <w:szCs w:val="24"/>
                <w:lang w:val="ru-RU"/>
              </w:rPr>
              <w:t>5</w:t>
            </w:r>
            <w:r>
              <w:rPr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37BCD7">
            <w:pPr>
              <w:pStyle w:val="12"/>
              <w:ind w:left="113" w:right="113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Директор ОУ, заместители директора по УВР, куратор</w:t>
            </w:r>
          </w:p>
        </w:tc>
      </w:tr>
      <w:tr w14:paraId="7470C8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</w:trPr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ADE5D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 xml:space="preserve">6. </w:t>
            </w:r>
          </w:p>
        </w:tc>
        <w:tc>
          <w:tcPr>
            <w:tcW w:w="2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26B009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val="en-US" w:eastAsia="en-US"/>
              </w:rPr>
              <w:t xml:space="preserve">Информационная  поддержка системы наставничества </w:t>
            </w: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0AA5F8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>Освещение мероприятий Дорожной карты</w:t>
            </w:r>
          </w:p>
        </w:tc>
        <w:tc>
          <w:tcPr>
            <w:tcW w:w="6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A24795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 xml:space="preserve">1. Публикация документов и результатов внедрения целевой модели наставничества 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на сайте МБОУ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-СОШ№30 г. Орла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 xml:space="preserve"> в специальном разделе. </w:t>
            </w:r>
          </w:p>
          <w:p w14:paraId="330CFF96">
            <w:pPr>
              <w:widowControl w:val="0"/>
              <w:autoSpaceDE w:val="0"/>
              <w:autoSpaceDN w:val="0"/>
              <w:spacing w:after="0" w:line="240" w:lineRule="auto"/>
              <w:ind w:right="113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DFE038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 xml:space="preserve">Обновление информации </w:t>
            </w:r>
          </w:p>
          <w:p w14:paraId="2CE000BA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>в течении года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84F2F8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 xml:space="preserve">Директор ОУ, 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заместители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 xml:space="preserve"> директора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 xml:space="preserve"> по УВР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eastAsia="en-US"/>
              </w:rPr>
              <w:t xml:space="preserve"> </w:t>
            </w:r>
          </w:p>
        </w:tc>
      </w:tr>
    </w:tbl>
    <w:p w14:paraId="13698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>
      <w:footerReference r:id="rId7" w:type="first"/>
      <w:footerReference r:id="rId5" w:type="default"/>
      <w:footerReference r:id="rId6" w:type="even"/>
      <w:pgSz w:w="16838" w:h="11906" w:orient="landscape"/>
      <w:pgMar w:top="1134" w:right="850" w:bottom="1134" w:left="1701" w:header="720" w:footer="720" w:gutter="0"/>
      <w:cols w:space="720" w:num="1"/>
      <w:titlePg/>
      <w:docGrid w:linePitch="29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35E5D2">
    <w:pPr>
      <w:tabs>
        <w:tab w:val="center" w:pos="0"/>
        <w:tab w:val="center" w:pos="14374"/>
      </w:tabs>
      <w:spacing w:after="0"/>
    </w:pPr>
    <w:r>
      <w:tab/>
    </w:r>
    <w:r>
      <w:t xml:space="preserve"> </w:t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>
      <w:t>3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3471E2">
    <w:pPr>
      <w:tabs>
        <w:tab w:val="center" w:pos="0"/>
        <w:tab w:val="center" w:pos="14374"/>
      </w:tabs>
      <w:spacing w:after="0"/>
    </w:pPr>
    <w:r>
      <w:tab/>
    </w:r>
    <w:r>
      <w:t xml:space="preserve"> </w:t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>
      <w:t>2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D0960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72D0C35"/>
    <w:multiLevelType w:val="multilevel"/>
    <w:tmpl w:val="072D0C35"/>
    <w:lvl w:ilvl="0" w:tentative="0">
      <w:start w:val="1"/>
      <w:numFmt w:val="decimal"/>
      <w:lvlText w:val="%1."/>
      <w:lvlJc w:val="left"/>
      <w:pPr>
        <w:ind w:left="158" w:hanging="405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833" w:hanging="360"/>
      </w:pPr>
    </w:lvl>
    <w:lvl w:ilvl="2" w:tentative="0">
      <w:start w:val="1"/>
      <w:numFmt w:val="lowerRoman"/>
      <w:lvlText w:val="%3."/>
      <w:lvlJc w:val="right"/>
      <w:pPr>
        <w:ind w:left="1553" w:hanging="180"/>
      </w:pPr>
    </w:lvl>
    <w:lvl w:ilvl="3" w:tentative="0">
      <w:start w:val="1"/>
      <w:numFmt w:val="decimal"/>
      <w:lvlText w:val="%4."/>
      <w:lvlJc w:val="left"/>
      <w:pPr>
        <w:ind w:left="2273" w:hanging="360"/>
      </w:pPr>
    </w:lvl>
    <w:lvl w:ilvl="4" w:tentative="0">
      <w:start w:val="1"/>
      <w:numFmt w:val="lowerLetter"/>
      <w:lvlText w:val="%5."/>
      <w:lvlJc w:val="left"/>
      <w:pPr>
        <w:ind w:left="2993" w:hanging="360"/>
      </w:pPr>
    </w:lvl>
    <w:lvl w:ilvl="5" w:tentative="0">
      <w:start w:val="1"/>
      <w:numFmt w:val="lowerRoman"/>
      <w:lvlText w:val="%6."/>
      <w:lvlJc w:val="right"/>
      <w:pPr>
        <w:ind w:left="3713" w:hanging="180"/>
      </w:pPr>
    </w:lvl>
    <w:lvl w:ilvl="6" w:tentative="0">
      <w:start w:val="1"/>
      <w:numFmt w:val="decimal"/>
      <w:lvlText w:val="%7."/>
      <w:lvlJc w:val="left"/>
      <w:pPr>
        <w:ind w:left="4433" w:hanging="360"/>
      </w:pPr>
    </w:lvl>
    <w:lvl w:ilvl="7" w:tentative="0">
      <w:start w:val="1"/>
      <w:numFmt w:val="lowerLetter"/>
      <w:lvlText w:val="%8."/>
      <w:lvlJc w:val="left"/>
      <w:pPr>
        <w:ind w:left="5153" w:hanging="360"/>
      </w:pPr>
    </w:lvl>
    <w:lvl w:ilvl="8" w:tentative="0">
      <w:start w:val="1"/>
      <w:numFmt w:val="lowerRoman"/>
      <w:lvlText w:val="%9."/>
      <w:lvlJc w:val="right"/>
      <w:pPr>
        <w:ind w:left="5873" w:hanging="180"/>
      </w:pPr>
    </w:lvl>
  </w:abstractNum>
  <w:abstractNum w:abstractNumId="1">
    <w:nsid w:val="7D420E4B"/>
    <w:multiLevelType w:val="multilevel"/>
    <w:tmpl w:val="7D420E4B"/>
    <w:lvl w:ilvl="0" w:tentative="0">
      <w:start w:val="1"/>
      <w:numFmt w:val="decimal"/>
      <w:lvlText w:val="%1."/>
      <w:lvlJc w:val="left"/>
      <w:pPr>
        <w:ind w:left="469" w:hanging="360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0AA"/>
    <w:rsid w:val="00093E87"/>
    <w:rsid w:val="00162764"/>
    <w:rsid w:val="00187BEB"/>
    <w:rsid w:val="001E3F90"/>
    <w:rsid w:val="00287ECD"/>
    <w:rsid w:val="002A3929"/>
    <w:rsid w:val="003B35F9"/>
    <w:rsid w:val="003F2269"/>
    <w:rsid w:val="00423C29"/>
    <w:rsid w:val="004B5FF9"/>
    <w:rsid w:val="004C04DB"/>
    <w:rsid w:val="00536357"/>
    <w:rsid w:val="00570073"/>
    <w:rsid w:val="00602A35"/>
    <w:rsid w:val="0066259F"/>
    <w:rsid w:val="006D21CF"/>
    <w:rsid w:val="006E3BF2"/>
    <w:rsid w:val="00782AEE"/>
    <w:rsid w:val="008138F9"/>
    <w:rsid w:val="00950F56"/>
    <w:rsid w:val="009527DE"/>
    <w:rsid w:val="00956324"/>
    <w:rsid w:val="00A52325"/>
    <w:rsid w:val="00A60883"/>
    <w:rsid w:val="00AC6BC1"/>
    <w:rsid w:val="00AE70AA"/>
    <w:rsid w:val="00B955B8"/>
    <w:rsid w:val="00BC1EAD"/>
    <w:rsid w:val="00C22670"/>
    <w:rsid w:val="00CF4C7A"/>
    <w:rsid w:val="00DA5E1D"/>
    <w:rsid w:val="00E01628"/>
    <w:rsid w:val="00E20533"/>
    <w:rsid w:val="00E71BD8"/>
    <w:rsid w:val="00ED2185"/>
    <w:rsid w:val="00F0382B"/>
    <w:rsid w:val="00F66C7D"/>
    <w:rsid w:val="00FE459F"/>
    <w:rsid w:val="5337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Calibri" w:cs="Calibri"/>
      <w:color w:val="000000"/>
      <w:sz w:val="22"/>
      <w:szCs w:val="22"/>
      <w:lang w:val="ru-RU" w:eastAsia="ru-RU" w:bidi="ar-SA"/>
    </w:rPr>
  </w:style>
  <w:style w:type="paragraph" w:styleId="2">
    <w:name w:val="heading 1"/>
    <w:basedOn w:val="1"/>
    <w:link w:val="9"/>
    <w:qFormat/>
    <w:uiPriority w:val="9"/>
    <w:pPr>
      <w:widowControl w:val="0"/>
      <w:autoSpaceDE w:val="0"/>
      <w:autoSpaceDN w:val="0"/>
      <w:spacing w:after="0" w:line="240" w:lineRule="auto"/>
      <w:ind w:left="118"/>
      <w:outlineLvl w:val="0"/>
    </w:pPr>
    <w:rPr>
      <w:rFonts w:ascii="Times New Roman" w:hAnsi="Times New Roman" w:eastAsia="Times New Roman" w:cs="Times New Roman"/>
      <w:b/>
      <w:bCs/>
      <w:color w:val="auto"/>
      <w:sz w:val="24"/>
      <w:szCs w:val="24"/>
      <w:lang w:eastAsia="en-US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semiHidden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ody Text"/>
    <w:basedOn w:val="1"/>
    <w:link w:val="11"/>
    <w:qFormat/>
    <w:uiPriority w:val="1"/>
    <w:pPr>
      <w:widowControl w:val="0"/>
      <w:autoSpaceDE w:val="0"/>
      <w:autoSpaceDN w:val="0"/>
      <w:spacing w:after="0" w:line="240" w:lineRule="auto"/>
    </w:pPr>
    <w:rPr>
      <w:rFonts w:ascii="Times New Roman" w:hAnsi="Times New Roman" w:eastAsia="Times New Roman" w:cs="Times New Roman"/>
      <w:color w:val="auto"/>
      <w:sz w:val="24"/>
      <w:szCs w:val="24"/>
      <w:lang w:eastAsia="en-US"/>
    </w:rPr>
  </w:style>
  <w:style w:type="table" w:customStyle="1" w:styleId="8">
    <w:name w:val="TableGrid"/>
    <w:qFormat/>
    <w:uiPriority w:val="0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Заголовок 1 Знак"/>
    <w:basedOn w:val="3"/>
    <w:link w:val="2"/>
    <w:qFormat/>
    <w:uiPriority w:val="9"/>
    <w:rPr>
      <w:rFonts w:ascii="Times New Roman" w:hAnsi="Times New Roman" w:eastAsia="Times New Roman" w:cs="Times New Roman"/>
      <w:b/>
      <w:bCs/>
      <w:sz w:val="24"/>
      <w:szCs w:val="24"/>
      <w:lang w:eastAsia="en-US"/>
    </w:rPr>
  </w:style>
  <w:style w:type="table" w:customStyle="1" w:styleId="10">
    <w:name w:val="Table Normal"/>
    <w:semiHidden/>
    <w:unhideWhenUsed/>
    <w:qFormat/>
    <w:uiPriority w:val="2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1">
    <w:name w:val="Основной текст Знак"/>
    <w:basedOn w:val="3"/>
    <w:link w:val="7"/>
    <w:qFormat/>
    <w:uiPriority w:val="1"/>
    <w:rPr>
      <w:rFonts w:ascii="Times New Roman" w:hAnsi="Times New Roman" w:eastAsia="Times New Roman" w:cs="Times New Roman"/>
      <w:sz w:val="24"/>
      <w:szCs w:val="24"/>
      <w:lang w:eastAsia="en-US"/>
    </w:rPr>
  </w:style>
  <w:style w:type="paragraph" w:customStyle="1" w:styleId="12">
    <w:name w:val="Table Paragraph"/>
    <w:basedOn w:val="1"/>
    <w:qFormat/>
    <w:uiPriority w:val="1"/>
    <w:pPr>
      <w:widowControl w:val="0"/>
      <w:autoSpaceDE w:val="0"/>
      <w:autoSpaceDN w:val="0"/>
      <w:spacing w:after="0" w:line="240" w:lineRule="auto"/>
      <w:ind w:left="107"/>
    </w:pPr>
    <w:rPr>
      <w:rFonts w:ascii="Times New Roman" w:hAnsi="Times New Roman" w:eastAsia="Times New Roman" w:cs="Times New Roman"/>
      <w:color w:val="auto"/>
      <w:lang w:eastAsia="en-US"/>
    </w:rPr>
  </w:style>
  <w:style w:type="paragraph" w:styleId="13">
    <w:name w:val="List Paragraph"/>
    <w:basedOn w:val="1"/>
    <w:qFormat/>
    <w:uiPriority w:val="34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color w:val="auto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845</Words>
  <Characters>4821</Characters>
  <Lines>40</Lines>
  <Paragraphs>11</Paragraphs>
  <TotalTime>149</TotalTime>
  <ScaleCrop>false</ScaleCrop>
  <LinksUpToDate>false</LinksUpToDate>
  <CharactersWithSpaces>5655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2022-11-18T19:15:00Z</dcterms:created>
  <dc:creator>422 каб</dc:creator>
  <cp:lastModifiedBy>Наталья</cp:lastModifiedBy>
  <dcterms:modified xsi:type="dcterms:W3CDTF">2025-04-15T21:13:01Z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B3A6814CDAC64A00B741EFF5AC4063FA_13</vt:lpwstr>
  </property>
</Properties>
</file>