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3" w:rsidRDefault="00734473" w:rsidP="00734473">
      <w:pPr>
        <w:rPr>
          <w:color w:val="000000"/>
          <w:sz w:val="28"/>
          <w:szCs w:val="28"/>
        </w:rPr>
      </w:pPr>
      <w:bookmarkStart w:id="0" w:name="_GoBack"/>
      <w:bookmarkEnd w:id="0"/>
    </w:p>
    <w:p w:rsidR="00F40C00" w:rsidRPr="00F40C00" w:rsidRDefault="00F40C00" w:rsidP="00F40C00">
      <w:pPr>
        <w:pStyle w:val="western"/>
        <w:spacing w:before="0" w:after="0"/>
        <w:jc w:val="center"/>
        <w:rPr>
          <w:rFonts w:ascii="Times New Roman" w:hAnsi="Times New Roman" w:cs="Times New Roman"/>
        </w:rPr>
      </w:pPr>
      <w:r w:rsidRPr="00F40C00">
        <w:rPr>
          <w:rFonts w:ascii="Times New Roman" w:hAnsi="Times New Roman" w:cs="Times New Roman"/>
        </w:rPr>
        <w:t xml:space="preserve"> </w:t>
      </w:r>
      <w:r w:rsidRPr="00F40C00">
        <w:rPr>
          <w:rFonts w:ascii="Times New Roman" w:hAnsi="Times New Roman" w:cs="Times New Roman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" o:ole="">
            <v:imagedata r:id="rId5" o:title=""/>
          </v:shape>
          <o:OLEObject Type="Embed" ProgID="Word.Picture.8" ShapeID="_x0000_i1025" DrawAspect="Content" ObjectID="_1758639338" r:id="rId6"/>
        </w:object>
      </w:r>
    </w:p>
    <w:p w:rsidR="00F40C00" w:rsidRPr="00F40C00" w:rsidRDefault="00F40C00" w:rsidP="00F40C00">
      <w:pPr>
        <w:pStyle w:val="2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0C00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F40C00" w:rsidRPr="00F40C00" w:rsidRDefault="00F40C00" w:rsidP="00F40C00">
      <w:pPr>
        <w:pStyle w:val="western"/>
        <w:spacing w:before="0" w:after="0"/>
        <w:ind w:left="708"/>
        <w:jc w:val="center"/>
        <w:rPr>
          <w:rFonts w:ascii="Times New Roman" w:hAnsi="Times New Roman" w:cs="Times New Roman"/>
        </w:rPr>
      </w:pPr>
      <w:r w:rsidRPr="00F40C00">
        <w:rPr>
          <w:rFonts w:ascii="Times New Roman" w:hAnsi="Times New Roman" w:cs="Times New Roman"/>
        </w:rPr>
        <w:t>УПРАВЛЕНИЕ ОБРАЗОВАНИЯ, СПОРТА И ФИЗИЧЕСКОЙ КУЛЬТУРЫ</w:t>
      </w:r>
    </w:p>
    <w:p w:rsidR="00F40C00" w:rsidRPr="00F40C00" w:rsidRDefault="00F40C00" w:rsidP="00F40C00">
      <w:pPr>
        <w:pStyle w:val="western"/>
        <w:spacing w:before="0" w:after="0"/>
        <w:ind w:left="708"/>
        <w:jc w:val="center"/>
        <w:rPr>
          <w:rFonts w:ascii="Times New Roman" w:hAnsi="Times New Roman" w:cs="Times New Roman"/>
        </w:rPr>
      </w:pPr>
      <w:r w:rsidRPr="00F40C00">
        <w:rPr>
          <w:rFonts w:ascii="Times New Roman" w:hAnsi="Times New Roman" w:cs="Times New Roman"/>
        </w:rPr>
        <w:t>АДМИНИСТРАЦИИ г. ОРЛА</w:t>
      </w:r>
    </w:p>
    <w:p w:rsidR="00F40C00" w:rsidRPr="00F40C00" w:rsidRDefault="00F40C00" w:rsidP="00F40C00">
      <w:pPr>
        <w:pStyle w:val="western"/>
        <w:spacing w:before="0" w:after="0"/>
        <w:ind w:left="708"/>
        <w:jc w:val="center"/>
        <w:rPr>
          <w:rFonts w:ascii="Times New Roman" w:hAnsi="Times New Roman" w:cs="Times New Roman"/>
        </w:rPr>
      </w:pPr>
      <w:r w:rsidRPr="00F40C00">
        <w:rPr>
          <w:rFonts w:ascii="Times New Roman" w:hAnsi="Times New Roman" w:cs="Times New Roman"/>
        </w:rPr>
        <w:t>МУНИЦИПАЛЬНОЕ  БЮДЖЕТНОЕ  ОБЩЕОБРАЗОВАТЕЛЬНОЕ</w:t>
      </w:r>
    </w:p>
    <w:p w:rsidR="00F40C00" w:rsidRPr="00F40C00" w:rsidRDefault="00F40C00" w:rsidP="00F40C00">
      <w:pPr>
        <w:pStyle w:val="western"/>
        <w:spacing w:before="0" w:after="0"/>
        <w:ind w:left="708"/>
        <w:jc w:val="center"/>
        <w:rPr>
          <w:rFonts w:ascii="Times New Roman" w:hAnsi="Times New Roman" w:cs="Times New Roman"/>
        </w:rPr>
      </w:pPr>
      <w:r w:rsidRPr="00F40C00">
        <w:rPr>
          <w:rFonts w:ascii="Times New Roman" w:hAnsi="Times New Roman" w:cs="Times New Roman"/>
        </w:rPr>
        <w:t>УЧРЕЖДЕНИЕ –  СРЕДНЯЯ ОБЩЕОБРАЗОВАТЕЛЬНАЯ</w:t>
      </w:r>
    </w:p>
    <w:p w:rsidR="00F40C00" w:rsidRPr="00F40C00" w:rsidRDefault="00F40C00" w:rsidP="00F40C00">
      <w:pPr>
        <w:pStyle w:val="western"/>
        <w:spacing w:before="0" w:after="0"/>
        <w:ind w:left="708"/>
        <w:jc w:val="center"/>
        <w:rPr>
          <w:rFonts w:ascii="Times New Roman" w:hAnsi="Times New Roman" w:cs="Times New Roman"/>
        </w:rPr>
      </w:pPr>
      <w:r w:rsidRPr="00F40C00">
        <w:rPr>
          <w:rFonts w:ascii="Times New Roman" w:hAnsi="Times New Roman" w:cs="Times New Roman"/>
        </w:rPr>
        <w:t>ШКОЛА №30 г. ОРЛА</w:t>
      </w:r>
    </w:p>
    <w:p w:rsidR="00F40C00" w:rsidRPr="00F40C00" w:rsidRDefault="00F40C00" w:rsidP="00F40C00">
      <w:pPr>
        <w:pStyle w:val="western"/>
        <w:spacing w:before="0" w:after="0"/>
        <w:ind w:left="708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2029, г"/>
        </w:smartTagPr>
        <w:r w:rsidRPr="00F40C00">
          <w:rPr>
            <w:rFonts w:ascii="Times New Roman" w:hAnsi="Times New Roman" w:cs="Times New Roman"/>
          </w:rPr>
          <w:t>302029, г</w:t>
        </w:r>
      </w:smartTag>
      <w:r w:rsidRPr="00F40C00">
        <w:rPr>
          <w:rFonts w:ascii="Times New Roman" w:hAnsi="Times New Roman" w:cs="Times New Roman"/>
        </w:rPr>
        <w:t xml:space="preserve">. Орел, ул. Деповская, 6     </w:t>
      </w:r>
      <w:r w:rsidRPr="00F40C00">
        <w:rPr>
          <w:rFonts w:ascii="Times New Roman" w:hAnsi="Times New Roman" w:cs="Times New Roman"/>
          <w:lang w:val="en-US"/>
        </w:rPr>
        <w:t>e</w:t>
      </w:r>
      <w:r w:rsidRPr="00F40C00">
        <w:rPr>
          <w:rFonts w:ascii="Times New Roman" w:hAnsi="Times New Roman" w:cs="Times New Roman"/>
        </w:rPr>
        <w:t>-</w:t>
      </w:r>
      <w:r w:rsidRPr="00F40C00">
        <w:rPr>
          <w:rFonts w:ascii="Times New Roman" w:hAnsi="Times New Roman" w:cs="Times New Roman"/>
          <w:lang w:val="en-US"/>
        </w:rPr>
        <w:t>mail</w:t>
      </w:r>
      <w:r w:rsidRPr="00F40C00">
        <w:rPr>
          <w:rFonts w:ascii="Times New Roman" w:hAnsi="Times New Roman" w:cs="Times New Roman"/>
        </w:rPr>
        <w:t xml:space="preserve">: </w:t>
      </w:r>
      <w:proofErr w:type="spellStart"/>
      <w:r w:rsidRPr="00F40C00">
        <w:rPr>
          <w:rFonts w:ascii="Times New Roman" w:hAnsi="Times New Roman" w:cs="Times New Roman"/>
          <w:lang w:val="en-US"/>
        </w:rPr>
        <w:t>orel</w:t>
      </w:r>
      <w:proofErr w:type="spellEnd"/>
      <w:r w:rsidRPr="00F40C00">
        <w:rPr>
          <w:rFonts w:ascii="Times New Roman" w:hAnsi="Times New Roman" w:cs="Times New Roman"/>
        </w:rPr>
        <w:t>_</w:t>
      </w:r>
      <w:proofErr w:type="spellStart"/>
      <w:r w:rsidRPr="00F40C00">
        <w:rPr>
          <w:rFonts w:ascii="Times New Roman" w:hAnsi="Times New Roman" w:cs="Times New Roman"/>
          <w:lang w:val="en-US"/>
        </w:rPr>
        <w:t>sh</w:t>
      </w:r>
      <w:proofErr w:type="spellEnd"/>
      <w:r w:rsidRPr="00F40C00">
        <w:rPr>
          <w:rFonts w:ascii="Times New Roman" w:hAnsi="Times New Roman" w:cs="Times New Roman"/>
        </w:rPr>
        <w:t>30@</w:t>
      </w:r>
      <w:proofErr w:type="spellStart"/>
      <w:r w:rsidRPr="00F40C00">
        <w:rPr>
          <w:rFonts w:ascii="Times New Roman" w:hAnsi="Times New Roman" w:cs="Times New Roman"/>
          <w:lang w:val="en-US"/>
        </w:rPr>
        <w:t>orel</w:t>
      </w:r>
      <w:proofErr w:type="spellEnd"/>
      <w:r w:rsidRPr="00F40C00">
        <w:rPr>
          <w:rFonts w:ascii="Times New Roman" w:hAnsi="Times New Roman" w:cs="Times New Roman"/>
        </w:rPr>
        <w:t>-</w:t>
      </w:r>
      <w:r w:rsidRPr="00F40C00">
        <w:rPr>
          <w:rFonts w:ascii="Times New Roman" w:hAnsi="Times New Roman" w:cs="Times New Roman"/>
          <w:lang w:val="en-US"/>
        </w:rPr>
        <w:t>region</w:t>
      </w:r>
      <w:r w:rsidRPr="00F40C00">
        <w:rPr>
          <w:rFonts w:ascii="Times New Roman" w:hAnsi="Times New Roman" w:cs="Times New Roman"/>
        </w:rPr>
        <w:t>.</w:t>
      </w:r>
      <w:proofErr w:type="spellStart"/>
      <w:r w:rsidRPr="00F40C00">
        <w:rPr>
          <w:rFonts w:ascii="Times New Roman" w:hAnsi="Times New Roman" w:cs="Times New Roman"/>
          <w:lang w:val="en-US"/>
        </w:rPr>
        <w:t>ru</w:t>
      </w:r>
      <w:proofErr w:type="spellEnd"/>
    </w:p>
    <w:p w:rsidR="00DF3BD1" w:rsidRPr="00F40C00" w:rsidRDefault="00F40C00" w:rsidP="00F40C00">
      <w:pPr>
        <w:pStyle w:val="western"/>
        <w:spacing w:before="0" w:after="0"/>
        <w:ind w:left="708"/>
        <w:jc w:val="center"/>
        <w:rPr>
          <w:rFonts w:ascii="Times New Roman" w:hAnsi="Times New Roman" w:cs="Times New Roman"/>
        </w:rPr>
      </w:pPr>
      <w:r w:rsidRPr="00F40C00">
        <w:rPr>
          <w:rFonts w:ascii="Times New Roman" w:hAnsi="Times New Roman" w:cs="Times New Roman"/>
        </w:rPr>
        <w:t>тел/факс: 55 – 38 – 26</w:t>
      </w:r>
    </w:p>
    <w:p w:rsidR="00734473" w:rsidRPr="00FC6DEF" w:rsidRDefault="00734473" w:rsidP="00FC6DEF">
      <w:pPr>
        <w:pStyle w:val="a3"/>
        <w:spacing w:before="0" w:beforeAutospacing="0" w:after="0" w:afterAutospacing="0"/>
        <w:rPr>
          <w:bCs/>
        </w:rPr>
      </w:pPr>
      <w:r w:rsidRPr="00FC6DEF">
        <w:rPr>
          <w:bCs/>
        </w:rPr>
        <w:t>Рассмотрено на заседании                                                                               Утверждаю:</w:t>
      </w:r>
    </w:p>
    <w:p w:rsidR="00DF3BD1" w:rsidRPr="00FC6DEF" w:rsidRDefault="00734473" w:rsidP="00FC6DEF">
      <w:pPr>
        <w:pStyle w:val="a3"/>
        <w:spacing w:before="0" w:beforeAutospacing="0" w:after="0" w:afterAutospacing="0"/>
        <w:rPr>
          <w:bCs/>
        </w:rPr>
      </w:pPr>
      <w:r w:rsidRPr="00FC6DEF">
        <w:rPr>
          <w:bCs/>
        </w:rPr>
        <w:t xml:space="preserve">педагогического совета                                   </w:t>
      </w:r>
      <w:r w:rsidR="00F40C00">
        <w:rPr>
          <w:bCs/>
        </w:rPr>
        <w:t xml:space="preserve">                            </w:t>
      </w:r>
      <w:r w:rsidR="004B251F" w:rsidRPr="00FC6DEF">
        <w:rPr>
          <w:bCs/>
        </w:rPr>
        <w:t xml:space="preserve"> </w:t>
      </w:r>
      <w:r w:rsidRPr="00FC6DEF">
        <w:rPr>
          <w:bCs/>
        </w:rPr>
        <w:t>Директор школы:____</w:t>
      </w:r>
      <w:proofErr w:type="spellStart"/>
      <w:r w:rsidR="00F40C00">
        <w:rPr>
          <w:bCs/>
        </w:rPr>
        <w:t>Е.В.Королькова</w:t>
      </w:r>
      <w:proofErr w:type="spellEnd"/>
    </w:p>
    <w:p w:rsidR="00734473" w:rsidRPr="00FC6DEF" w:rsidRDefault="00F40C00" w:rsidP="00FC6DEF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Протокол №1 от 29 августа</w:t>
      </w:r>
      <w:r w:rsidR="00D92D18">
        <w:rPr>
          <w:bCs/>
        </w:rPr>
        <w:t xml:space="preserve"> 20</w:t>
      </w:r>
      <w:r w:rsidR="00E641AF">
        <w:rPr>
          <w:bCs/>
        </w:rPr>
        <w:t>2</w:t>
      </w:r>
      <w:r>
        <w:rPr>
          <w:bCs/>
        </w:rPr>
        <w:t>3</w:t>
      </w:r>
      <w:r w:rsidR="00734473" w:rsidRPr="00FC6DEF">
        <w:rPr>
          <w:bCs/>
        </w:rPr>
        <w:t xml:space="preserve">                              </w:t>
      </w:r>
      <w:r>
        <w:rPr>
          <w:bCs/>
        </w:rPr>
        <w:t xml:space="preserve">                  </w:t>
      </w:r>
      <w:r w:rsidR="00D92D18">
        <w:rPr>
          <w:bCs/>
        </w:rPr>
        <w:t>Приказ №</w:t>
      </w:r>
      <w:r>
        <w:rPr>
          <w:bCs/>
        </w:rPr>
        <w:t>1</w:t>
      </w:r>
      <w:r w:rsidR="00F73266">
        <w:rPr>
          <w:bCs/>
        </w:rPr>
        <w:t>3</w:t>
      </w:r>
      <w:r w:rsidR="00B61B07">
        <w:rPr>
          <w:bCs/>
        </w:rPr>
        <w:t>1-Д  от 29</w:t>
      </w:r>
      <w:r>
        <w:rPr>
          <w:bCs/>
        </w:rPr>
        <w:t xml:space="preserve"> августа 2023</w:t>
      </w:r>
    </w:p>
    <w:p w:rsidR="00DF3BD1" w:rsidRPr="00FC6DEF" w:rsidRDefault="00DF3BD1" w:rsidP="00FC6DEF">
      <w:pPr>
        <w:pStyle w:val="a3"/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spacing w:before="0" w:beforeAutospacing="0" w:after="0" w:afterAutospacing="0"/>
        <w:jc w:val="center"/>
        <w:rPr>
          <w:b/>
        </w:rPr>
      </w:pPr>
      <w:r w:rsidRPr="00FC6DEF">
        <w:rPr>
          <w:b/>
          <w:bCs/>
        </w:rPr>
        <w:t>ПОЛОЖЕНИЕ</w:t>
      </w:r>
    </w:p>
    <w:p w:rsidR="00DF3BD1" w:rsidRPr="00FC6DEF" w:rsidRDefault="00DF3BD1" w:rsidP="00FC6DEF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FC6DEF">
        <w:rPr>
          <w:b/>
          <w:bCs/>
        </w:rPr>
        <w:t>о  расходовании</w:t>
      </w:r>
      <w:proofErr w:type="gramEnd"/>
      <w:r w:rsidRPr="00FC6DEF">
        <w:rPr>
          <w:b/>
          <w:bCs/>
        </w:rPr>
        <w:t xml:space="preserve">  внебюджетных  средств в </w:t>
      </w:r>
      <w:r w:rsidRPr="00FC6DEF">
        <w:rPr>
          <w:b/>
        </w:rPr>
        <w:t>Муниципальном</w:t>
      </w:r>
    </w:p>
    <w:p w:rsidR="00DF3BD1" w:rsidRPr="00FC6DEF" w:rsidRDefault="00DF3BD1" w:rsidP="00FC6DEF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FC6DEF">
        <w:rPr>
          <w:b/>
        </w:rPr>
        <w:t>бюджетном  общеобразовательном</w:t>
      </w:r>
      <w:proofErr w:type="gramEnd"/>
      <w:r w:rsidRPr="00FC6DEF">
        <w:rPr>
          <w:b/>
        </w:rPr>
        <w:t xml:space="preserve"> учреждении</w:t>
      </w:r>
      <w:r w:rsidR="00734473" w:rsidRPr="00FC6DEF">
        <w:rPr>
          <w:b/>
        </w:rPr>
        <w:t xml:space="preserve"> </w:t>
      </w:r>
      <w:r w:rsidR="0093443F" w:rsidRPr="00FC6DEF">
        <w:rPr>
          <w:b/>
        </w:rPr>
        <w:t xml:space="preserve">- </w:t>
      </w:r>
      <w:r w:rsidR="00734473" w:rsidRPr="00FC6DEF">
        <w:rPr>
          <w:b/>
        </w:rPr>
        <w:t>средняя общеобразова</w:t>
      </w:r>
      <w:r w:rsidR="004B251F" w:rsidRPr="00FC6DEF">
        <w:rPr>
          <w:b/>
        </w:rPr>
        <w:t xml:space="preserve">тельная школа №30 г.Орла </w:t>
      </w:r>
      <w:r w:rsidR="0093443F" w:rsidRPr="00FC6DEF">
        <w:rPr>
          <w:b/>
        </w:rPr>
        <w:t xml:space="preserve"> </w:t>
      </w:r>
    </w:p>
    <w:p w:rsidR="00734473" w:rsidRPr="00FC6DEF" w:rsidRDefault="00734473" w:rsidP="00FC6DEF">
      <w:pPr>
        <w:pStyle w:val="a3"/>
        <w:spacing w:before="0" w:beforeAutospacing="0" w:after="0" w:afterAutospacing="0"/>
        <w:jc w:val="center"/>
      </w:pPr>
    </w:p>
    <w:p w:rsidR="00DF3BD1" w:rsidRPr="00FC6DEF" w:rsidRDefault="00DF3BD1" w:rsidP="00FC6DEF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rPr>
          <w:b/>
        </w:rPr>
      </w:pPr>
      <w:r w:rsidRPr="00FC6DEF">
        <w:rPr>
          <w:b/>
        </w:rPr>
        <w:t>ОБЩИЕ  ПОЛОЖЕНИЯ</w:t>
      </w:r>
    </w:p>
    <w:p w:rsidR="00DF3BD1" w:rsidRPr="00FC6DEF" w:rsidRDefault="00DF3BD1" w:rsidP="00FC6DEF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</w:rPr>
      </w:pPr>
      <w:r w:rsidRPr="00FC6DEF">
        <w:t xml:space="preserve">1.1.  </w:t>
      </w:r>
      <w:proofErr w:type="gramStart"/>
      <w:r w:rsidRPr="00FC6DEF">
        <w:t>Настоящее  положение</w:t>
      </w:r>
      <w:proofErr w:type="gramEnd"/>
      <w:r w:rsidRPr="00FC6DEF">
        <w:t>  разработано  на  основе  Гражданского  кодекса РФ,  Закона  РФ  «О  защите  прав  потребителей», Закона РФ «О благотворительной деятельной и благотворительно</w:t>
      </w:r>
      <w:r w:rsidR="003C6133" w:rsidRPr="00FC6DEF">
        <w:t>й организации»,</w:t>
      </w:r>
      <w:r w:rsidRPr="00FC6DEF">
        <w:t xml:space="preserve">Устава школы, </w:t>
      </w:r>
      <w:r w:rsidRPr="00FC6DEF">
        <w:rPr>
          <w:bCs/>
        </w:rPr>
        <w:t>Положения об оказании платных дополнительных образовательных  услуг</w:t>
      </w:r>
      <w:r w:rsidR="00734473" w:rsidRPr="00FC6DEF">
        <w:rPr>
          <w:bCs/>
        </w:rPr>
        <w:t xml:space="preserve"> в МБОУ</w:t>
      </w:r>
      <w:r w:rsidR="004B251F" w:rsidRPr="00FC6DEF">
        <w:rPr>
          <w:bCs/>
        </w:rPr>
        <w:t>-</w:t>
      </w:r>
      <w:r w:rsidR="003C6133" w:rsidRPr="00FC6DEF">
        <w:rPr>
          <w:bCs/>
        </w:rPr>
        <w:t xml:space="preserve"> СОШ №</w:t>
      </w:r>
      <w:r w:rsidR="00734473" w:rsidRPr="00FC6DEF">
        <w:rPr>
          <w:bCs/>
        </w:rPr>
        <w:t xml:space="preserve">30 г.Орла </w:t>
      </w:r>
      <w:r w:rsidR="00B61B07">
        <w:rPr>
          <w:bCs/>
        </w:rPr>
        <w:t>Пр.от 29 августа 2023 №131-Д</w:t>
      </w:r>
    </w:p>
    <w:p w:rsidR="00DF3BD1" w:rsidRPr="00FC6DEF" w:rsidRDefault="00DF3BD1" w:rsidP="00FC6DEF">
      <w:pPr>
        <w:pStyle w:val="a3"/>
        <w:tabs>
          <w:tab w:val="num" w:pos="0"/>
        </w:tabs>
        <w:spacing w:before="0" w:beforeAutospacing="0" w:after="0" w:afterAutospacing="0"/>
        <w:jc w:val="both"/>
      </w:pPr>
      <w:r w:rsidRPr="00FC6DEF">
        <w:t>1.</w:t>
      </w:r>
      <w:proofErr w:type="gramStart"/>
      <w:r w:rsidRPr="00FC6DEF">
        <w:t>2.Настоящее</w:t>
      </w:r>
      <w:proofErr w:type="gramEnd"/>
      <w:r w:rsidRPr="00FC6DEF">
        <w:t>  положение  определяет  порядок  и  условия  расходования</w:t>
      </w:r>
      <w:r w:rsidR="00734473" w:rsidRPr="00FC6DEF">
        <w:t xml:space="preserve"> внебюджетных средств  в  МБОУ</w:t>
      </w:r>
      <w:r w:rsidR="004B251F" w:rsidRPr="00FC6DEF">
        <w:t>-</w:t>
      </w:r>
      <w:r w:rsidRPr="00FC6DEF">
        <w:t xml:space="preserve"> СОШ</w:t>
      </w:r>
      <w:r w:rsidR="00734473" w:rsidRPr="00FC6DEF">
        <w:t xml:space="preserve"> №30 г.Орла</w:t>
      </w:r>
      <w:r w:rsidRPr="00FC6DEF">
        <w:t>.</w:t>
      </w:r>
    </w:p>
    <w:p w:rsidR="00DF3BD1" w:rsidRPr="00FC6DEF" w:rsidRDefault="00DF3BD1" w:rsidP="00FC6DEF">
      <w:pPr>
        <w:pStyle w:val="a3"/>
        <w:tabs>
          <w:tab w:val="num" w:pos="0"/>
        </w:tabs>
        <w:spacing w:before="0" w:beforeAutospacing="0" w:after="0" w:afterAutospacing="0"/>
        <w:jc w:val="both"/>
      </w:pPr>
      <w:r w:rsidRPr="00FC6DEF">
        <w:t>1.</w:t>
      </w:r>
      <w:proofErr w:type="gramStart"/>
      <w:r w:rsidRPr="00FC6DEF">
        <w:t>3.Настоящее</w:t>
      </w:r>
      <w:proofErr w:type="gramEnd"/>
      <w:r w:rsidRPr="00FC6DEF">
        <w:t>  положение  является  локальн</w:t>
      </w:r>
      <w:r w:rsidR="00734473" w:rsidRPr="00FC6DEF">
        <w:t>ым актом МБОУ</w:t>
      </w:r>
      <w:r w:rsidR="004B251F" w:rsidRPr="00FC6DEF">
        <w:t>-</w:t>
      </w:r>
      <w:r w:rsidR="00734473" w:rsidRPr="00FC6DEF">
        <w:t xml:space="preserve"> </w:t>
      </w:r>
      <w:r w:rsidRPr="00FC6DEF">
        <w:t xml:space="preserve">СОШ  </w:t>
      </w:r>
      <w:r w:rsidR="00734473" w:rsidRPr="00FC6DEF">
        <w:t xml:space="preserve">№30 г.Орла </w:t>
      </w:r>
      <w:r w:rsidRPr="00FC6DEF">
        <w:t>(приложением к Уставу), как следствие - обязательным  для  исполне</w:t>
      </w:r>
      <w:r w:rsidR="0093443F" w:rsidRPr="00FC6DEF">
        <w:t>ния всеми</w:t>
      </w:r>
      <w:r w:rsidR="00734473" w:rsidRPr="00FC6DEF">
        <w:t xml:space="preserve"> сотрудниками  МБОУ</w:t>
      </w:r>
      <w:r w:rsidR="004B251F" w:rsidRPr="00FC6DEF">
        <w:t>-</w:t>
      </w:r>
      <w:r w:rsidRPr="00FC6DEF">
        <w:t xml:space="preserve"> СОШ</w:t>
      </w:r>
      <w:r w:rsidR="00734473" w:rsidRPr="00FC6DEF">
        <w:t xml:space="preserve"> №30 г.Орла</w:t>
      </w:r>
      <w:r w:rsidRPr="00FC6DEF">
        <w:t>.</w:t>
      </w:r>
    </w:p>
    <w:p w:rsidR="00DF3BD1" w:rsidRPr="00FC6DEF" w:rsidRDefault="00DF3BD1" w:rsidP="00FC6DEF">
      <w:pPr>
        <w:pStyle w:val="a3"/>
        <w:tabs>
          <w:tab w:val="num" w:pos="0"/>
        </w:tabs>
        <w:spacing w:before="0" w:beforeAutospacing="0" w:after="0" w:afterAutospacing="0"/>
        <w:jc w:val="both"/>
      </w:pPr>
      <w:r w:rsidRPr="00FC6DEF">
        <w:t>1.4.Внебюджетные средства -  средства сторонних организаций или частных лиц, в том числе и родителей (законных представителей), на условиях добровольного волеизъявления.</w:t>
      </w:r>
    </w:p>
    <w:p w:rsidR="00DF3BD1" w:rsidRPr="00FC6DEF" w:rsidRDefault="00FC6DEF" w:rsidP="00FC6DEF">
      <w:pPr>
        <w:pStyle w:val="a3"/>
        <w:spacing w:before="0" w:beforeAutospacing="0" w:after="0" w:afterAutospacing="0"/>
        <w:rPr>
          <w:b/>
        </w:rPr>
      </w:pPr>
      <w:r>
        <w:t xml:space="preserve">2. </w:t>
      </w:r>
      <w:r w:rsidR="00DF3BD1" w:rsidRPr="00FC6DEF">
        <w:rPr>
          <w:b/>
        </w:rPr>
        <w:t>ИСТОЧНИКИ ВНЕБЮДЖЕТНЫХ СРЕДСТВ</w:t>
      </w: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  <w:r w:rsidRPr="00FC6DEF">
        <w:t>2.1. Источником внебюджетных поступлений являются платные дополнительные образовательные услуги, благотво</w:t>
      </w:r>
      <w:r w:rsidR="00734473" w:rsidRPr="00FC6DEF">
        <w:t>рительные пожертвования</w:t>
      </w:r>
      <w:r w:rsidRPr="00FC6DEF">
        <w:t>.</w:t>
      </w:r>
    </w:p>
    <w:p w:rsidR="00DF3BD1" w:rsidRPr="00FC6DEF" w:rsidRDefault="00DF3BD1" w:rsidP="00FC6DEF">
      <w:pPr>
        <w:pStyle w:val="a3"/>
        <w:tabs>
          <w:tab w:val="num" w:pos="0"/>
          <w:tab w:val="left" w:pos="1080"/>
        </w:tabs>
        <w:spacing w:before="0" w:beforeAutospacing="0" w:after="0" w:afterAutospacing="0"/>
        <w:jc w:val="both"/>
      </w:pPr>
      <w:r w:rsidRPr="00FC6DEF">
        <w:t>2.2.Платные  дополнительные  образовательные  услуги – это образовательные  услуги,  оказываемые  сверх основной  образовательной программы,  гарантированной  государственным  стандартом.</w:t>
      </w:r>
    </w:p>
    <w:p w:rsidR="00DF3BD1" w:rsidRPr="00FC6DEF" w:rsidRDefault="00FC6DEF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  <w:r>
        <w:t>2.</w:t>
      </w:r>
      <w:proofErr w:type="gramStart"/>
      <w:r>
        <w:t>3.</w:t>
      </w:r>
      <w:r w:rsidR="00DF3BD1" w:rsidRPr="00FC6DEF">
        <w:t>Платные</w:t>
      </w:r>
      <w:proofErr w:type="gramEnd"/>
      <w:r w:rsidR="00DF3BD1" w:rsidRPr="00FC6DEF">
        <w:t>  дополнительные  образовательные   услуги  осуществляются за счет внебюджетных средств (средств сторонних организаций или частных лиц, в том числе и роди</w:t>
      </w:r>
      <w:r w:rsidR="00E54CB0">
        <w:t>телей (законных представителей)</w:t>
      </w:r>
      <w:r w:rsidR="00DF3BD1" w:rsidRPr="00FC6DEF">
        <w:t>, на условиях добровольного волеизъявления и не могут быть оказаны взамен и в рамках основной образовательной деятельности, финансируемой из бюджета.</w:t>
      </w:r>
    </w:p>
    <w:p w:rsidR="00DF3BD1" w:rsidRPr="00FC6DEF" w:rsidRDefault="00FC6DEF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  <w:r>
        <w:t>2.4.</w:t>
      </w:r>
      <w:r w:rsidR="00DF3BD1" w:rsidRPr="00FC6DEF">
        <w:t>Благотворительной считается добровольная деятельность граждан и юридических лиц по бескорыстной передаче школе имущества, в том числе денежных средств, бескорыстному выполнению работ, предоставлению услуг, оказанию иной поддержки.</w:t>
      </w: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</w:rPr>
      </w:pPr>
      <w:r w:rsidRPr="00FC6DEF">
        <w:rPr>
          <w:b/>
        </w:rPr>
        <w:t>3.</w:t>
      </w:r>
      <w:r w:rsidR="00FC6DEF">
        <w:rPr>
          <w:b/>
        </w:rPr>
        <w:t xml:space="preserve"> </w:t>
      </w:r>
      <w:r w:rsidRPr="00FC6DEF">
        <w:rPr>
          <w:b/>
        </w:rPr>
        <w:t>ПОРЯДОК РАСХОДОВАНИЯ БЛАГОТВОРИТЕЛЬНЫХ ПОЖЕРТВОВАНИЙ</w:t>
      </w: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</w:pPr>
      <w:r w:rsidRPr="00FC6DEF">
        <w:t>3.1.  Благотворительные пожертвования расходуются на уставные цели.</w:t>
      </w: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</w:pPr>
      <w:r w:rsidRPr="00FC6DEF">
        <w:t>3.2.  Благотворительные пожертвования осуществляются на основе добровольности и свободы выбора целей.</w:t>
      </w: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</w:pPr>
      <w:r w:rsidRPr="00FC6DEF">
        <w:lastRenderedPageBreak/>
        <w:t>3.3.  Если цели благотворительных пожертвований не обозначены, то школа вправе  направлять их на улучшение имущественной обеспеченности уставной деятельности школы.</w:t>
      </w:r>
    </w:p>
    <w:p w:rsidR="00DF3BD1" w:rsidRPr="00FC6DEF" w:rsidRDefault="00DF3BD1" w:rsidP="00FC6DEF">
      <w:pPr>
        <w:pStyle w:val="a3"/>
        <w:spacing w:before="0" w:beforeAutospacing="0" w:after="0" w:afterAutospacing="0"/>
      </w:pPr>
      <w:r w:rsidRPr="00FC6DEF">
        <w:t>3.4. Благотворительные пожертвования расходуются  на  приобретение: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книг  и  учебно-методических  пособий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технических  средств  обучения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мебели,  инструментов  и  оборудования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канцтоваров  и  хозяйственных материалов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материалов  для  уроков, в том числе уроков  труда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наглядные  пособия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средств  дезинфекции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подписных изданий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создание  интерьеров,  эстетического  оформления  школы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благоустройство  территории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содержание  и  обслуживание  множительной  техники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обеспечение  внеклассных  мероприятий  с  учащимися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повышение квалификации педагогов</w:t>
      </w:r>
    </w:p>
    <w:p w:rsidR="00DF3BD1" w:rsidRPr="00FC6DEF" w:rsidRDefault="00DF3BD1" w:rsidP="00FC6DEF">
      <w:pPr>
        <w:pStyle w:val="a3"/>
        <w:numPr>
          <w:ilvl w:val="0"/>
          <w:numId w:val="2"/>
        </w:numPr>
        <w:spacing w:before="0" w:beforeAutospacing="0" w:after="0" w:afterAutospacing="0"/>
      </w:pPr>
      <w:r w:rsidRPr="00FC6DEF">
        <w:t>текущий ремонт.</w:t>
      </w: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  <w:r w:rsidRPr="00FC6DEF">
        <w:t>3.5. Образовательное учреждение при исп</w:t>
      </w:r>
      <w:r w:rsidR="0093443F" w:rsidRPr="00FC6DEF">
        <w:t>олнении плана ДХД</w:t>
      </w:r>
      <w:r w:rsidRPr="00FC6DEF">
        <w:t xml:space="preserve"> самостоятельно в расходовании средств, полученных за счет внебюджетных источников.</w:t>
      </w: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  <w:r w:rsidRPr="00FC6DEF">
        <w:t>3.6. Благотворительные пожертвования в денежной форме поступают зачислением средств на банковский счет учреждения безналичным путем.</w:t>
      </w: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  <w:r w:rsidRPr="00FC6DEF">
        <w:t>3.7. 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в балансе в отдельном счете в установленном порядке.</w:t>
      </w:r>
    </w:p>
    <w:p w:rsidR="008C7064" w:rsidRPr="00FC6DEF" w:rsidRDefault="00DF3BD1" w:rsidP="00FC6DEF">
      <w:pPr>
        <w:pStyle w:val="a3"/>
        <w:spacing w:before="0" w:beforeAutospacing="0" w:after="0" w:afterAutospacing="0"/>
        <w:jc w:val="both"/>
      </w:pPr>
      <w:r w:rsidRPr="00FC6DEF">
        <w:t>3.8.  Решение о приоритетных направлениях расходования благотворительных пожертвований (если не определено благотворителем) на текущий год в начале календа</w:t>
      </w:r>
      <w:r w:rsidR="00734473" w:rsidRPr="00FC6DEF">
        <w:t>рного года принимает</w:t>
      </w:r>
      <w:r w:rsidRPr="00FC6DEF">
        <w:t xml:space="preserve"> совет</w:t>
      </w:r>
      <w:r w:rsidR="00734473" w:rsidRPr="00FC6DEF">
        <w:t xml:space="preserve"> школы</w:t>
      </w:r>
      <w:r w:rsidRPr="00FC6DEF">
        <w:t xml:space="preserve"> и оформляет свое решение протоколом</w:t>
      </w:r>
      <w:r w:rsidR="00FC6DEF">
        <w:t>.</w:t>
      </w:r>
    </w:p>
    <w:p w:rsidR="00DF3BD1" w:rsidRPr="00FC6DEF" w:rsidRDefault="00FC6DEF" w:rsidP="00FC6DEF">
      <w:pPr>
        <w:pStyle w:val="a3"/>
        <w:tabs>
          <w:tab w:val="left" w:pos="0"/>
        </w:tabs>
        <w:spacing w:before="0" w:beforeAutospacing="0" w:after="0" w:afterAutospacing="0"/>
        <w:rPr>
          <w:b/>
        </w:rPr>
      </w:pPr>
      <w:r w:rsidRPr="00FC6DEF">
        <w:rPr>
          <w:b/>
        </w:rPr>
        <w:t xml:space="preserve">4. </w:t>
      </w:r>
      <w:r w:rsidR="00DF3BD1" w:rsidRPr="00FC6DEF">
        <w:rPr>
          <w:b/>
        </w:rPr>
        <w:t>ПОРЯДОК РАСХОДОВАНИЯ СРЕДСТВ</w:t>
      </w:r>
      <w:r w:rsidR="008C7064" w:rsidRPr="00FC6DEF">
        <w:rPr>
          <w:b/>
        </w:rPr>
        <w:t xml:space="preserve">, ПОЛУЧЕННЫХ </w:t>
      </w:r>
      <w:r w:rsidR="00DF3BD1" w:rsidRPr="00FC6DEF">
        <w:rPr>
          <w:b/>
        </w:rPr>
        <w:t>ОТ ДОПОЛНИТЕЛЬНЫХ ПЛАТНЫХ ОБРАЗОВАТЕЛЬНЫХ УСЛУГ</w:t>
      </w:r>
    </w:p>
    <w:p w:rsidR="00DF3BD1" w:rsidRPr="00FC6DEF" w:rsidRDefault="00DF3BD1" w:rsidP="00FC6DEF">
      <w:pPr>
        <w:widowControl w:val="0"/>
        <w:autoSpaceDE w:val="0"/>
        <w:autoSpaceDN w:val="0"/>
        <w:adjustRightInd w:val="0"/>
        <w:jc w:val="both"/>
      </w:pPr>
      <w:r w:rsidRPr="00FC6DEF">
        <w:t>4.1. Доходы от оказания платных</w:t>
      </w:r>
      <w:r w:rsidR="00734473" w:rsidRPr="00FC6DEF">
        <w:t xml:space="preserve"> дополнительных</w:t>
      </w:r>
      <w:r w:rsidRPr="00FC6DEF">
        <w:t xml:space="preserve"> услуг полностью реинвестируются в школу в </w:t>
      </w:r>
      <w:r w:rsidR="0093443F" w:rsidRPr="00FC6DEF">
        <w:t>соответствии с планом ДХД</w:t>
      </w:r>
      <w:r w:rsidRPr="00FC6DEF">
        <w:t xml:space="preserve">. </w:t>
      </w:r>
    </w:p>
    <w:p w:rsidR="00DF3BD1" w:rsidRPr="00FC6DEF" w:rsidRDefault="00DF3BD1" w:rsidP="00FC6DEF">
      <w:pPr>
        <w:pStyle w:val="a3"/>
        <w:spacing w:before="0" w:beforeAutospacing="0" w:after="0" w:afterAutospacing="0"/>
        <w:jc w:val="both"/>
      </w:pPr>
      <w:r w:rsidRPr="00FC6DEF">
        <w:t>4.2. Школа по своему усмотрению расходует средства, полученные от оказания платных услуг (в с</w:t>
      </w:r>
      <w:r w:rsidR="0093443F" w:rsidRPr="00FC6DEF">
        <w:t>оответствии с планом ДХД</w:t>
      </w:r>
      <w:r w:rsidRPr="00FC6DEF">
        <w:t>), в том числе:</w:t>
      </w:r>
    </w:p>
    <w:p w:rsidR="00DF3BD1" w:rsidRPr="00FC6DEF" w:rsidRDefault="00DF3BD1" w:rsidP="00FC6DEF">
      <w:pPr>
        <w:pStyle w:val="a3"/>
        <w:spacing w:before="0" w:beforeAutospacing="0" w:after="0" w:afterAutospacing="0"/>
        <w:jc w:val="both"/>
      </w:pPr>
      <w:r w:rsidRPr="00FC6DEF">
        <w:t>- отчисления н</w:t>
      </w:r>
      <w:r w:rsidR="0093443F" w:rsidRPr="00FC6DEF">
        <w:t>а вознаграждения</w:t>
      </w:r>
      <w:r w:rsidR="008C7064" w:rsidRPr="00FC6DEF">
        <w:t xml:space="preserve"> за оказанные </w:t>
      </w:r>
      <w:r w:rsidR="00E54CB0">
        <w:t>платные услуги исполнителям – 2</w:t>
      </w:r>
      <w:r w:rsidR="00D92D18">
        <w:t>5</w:t>
      </w:r>
      <w:proofErr w:type="gramStart"/>
      <w:r w:rsidRPr="00FC6DEF">
        <w:t>% ,</w:t>
      </w:r>
      <w:proofErr w:type="gramEnd"/>
      <w:r w:rsidRPr="00FC6DEF">
        <w:t xml:space="preserve"> в том числе </w:t>
      </w:r>
      <w:r w:rsidR="00E54CB0">
        <w:t>директору ОУ-8%,</w:t>
      </w:r>
      <w:r w:rsidR="008C7064" w:rsidRPr="00FC6DEF">
        <w:t xml:space="preserve"> ответственному</w:t>
      </w:r>
      <w:r w:rsidRPr="00FC6DEF">
        <w:t xml:space="preserve"> </w:t>
      </w:r>
      <w:r w:rsidR="009C7B09" w:rsidRPr="00FC6DEF">
        <w:t xml:space="preserve">организатору </w:t>
      </w:r>
      <w:r w:rsidR="00E54CB0">
        <w:t>платной услуги-8</w:t>
      </w:r>
      <w:r w:rsidR="0093443F" w:rsidRPr="00FC6DEF">
        <w:t>%, исполнителю</w:t>
      </w:r>
      <w:r w:rsidR="008C7064" w:rsidRPr="00FC6DEF">
        <w:t xml:space="preserve"> за проведение бухгалтер</w:t>
      </w:r>
      <w:r w:rsidR="009C7B09" w:rsidRPr="00FC6DEF">
        <w:t>ских операций по оказанию ДОУ</w:t>
      </w:r>
      <w:r w:rsidR="00E54CB0">
        <w:t>-6</w:t>
      </w:r>
      <w:r w:rsidR="00E13219" w:rsidRPr="00FC6DEF">
        <w:t>% от общего дохода за оказанные услуги исполнителем.</w:t>
      </w:r>
      <w:r w:rsidR="00FC6DEF" w:rsidRPr="00FC6DEF">
        <w:t xml:space="preserve"> Вознаграждение</w:t>
      </w:r>
      <w:r w:rsidR="008C7064" w:rsidRPr="00FC6DEF">
        <w:t xml:space="preserve"> выплачивается согласно акта выполненных работ.</w:t>
      </w:r>
      <w:r w:rsidR="00E13219" w:rsidRPr="00FC6DEF">
        <w:t xml:space="preserve"> Производятся начисления страховых взносов - отчисления в пенсионный фонд, фонд обязательного медицинского страхования от общего </w:t>
      </w:r>
      <w:r w:rsidR="00FC6DEF" w:rsidRPr="00FC6DEF">
        <w:t>фонда вознаграждения</w:t>
      </w:r>
      <w:r w:rsidR="00E13219" w:rsidRPr="00FC6DEF">
        <w:t xml:space="preserve"> в размере 27,1%.</w:t>
      </w:r>
    </w:p>
    <w:p w:rsidR="00FC6DEF" w:rsidRPr="00FC6DEF" w:rsidRDefault="009C7B09" w:rsidP="00FC6DEF">
      <w:pPr>
        <w:pStyle w:val="a3"/>
        <w:spacing w:before="0" w:beforeAutospacing="0" w:after="0" w:afterAutospacing="0"/>
        <w:jc w:val="both"/>
      </w:pPr>
      <w:r w:rsidRPr="00FC6DEF">
        <w:t xml:space="preserve"> </w:t>
      </w:r>
      <w:r w:rsidR="00DF3BD1" w:rsidRPr="00FC6DEF">
        <w:t xml:space="preserve">4.3. </w:t>
      </w:r>
      <w:r w:rsidR="00FC6DEF" w:rsidRPr="00FC6DEF">
        <w:t>Исполнители бухгалтерских операций веду</w:t>
      </w:r>
      <w:r w:rsidR="00DF3BD1" w:rsidRPr="00FC6DEF">
        <w:t xml:space="preserve">т учет поступления и использования средств от платных услуг в соответствии с действующим законодательством. Учет ведется отдельно </w:t>
      </w:r>
      <w:r w:rsidR="00FC6DEF">
        <w:t>для каждого вида платной услуги.</w:t>
      </w:r>
    </w:p>
    <w:p w:rsidR="00DF3BD1" w:rsidRPr="00FC6DEF" w:rsidRDefault="00DB780E" w:rsidP="00FC6DEF">
      <w:pPr>
        <w:pStyle w:val="a3"/>
        <w:tabs>
          <w:tab w:val="num" w:pos="0"/>
        </w:tabs>
        <w:spacing w:before="0" w:beforeAutospacing="0" w:after="0" w:afterAutospacing="0"/>
        <w:rPr>
          <w:b/>
        </w:rPr>
      </w:pPr>
      <w:r w:rsidRPr="00FC6DEF">
        <w:rPr>
          <w:b/>
        </w:rPr>
        <w:t>5</w:t>
      </w:r>
      <w:r w:rsidR="00DF3BD1" w:rsidRPr="00FC6DEF">
        <w:rPr>
          <w:b/>
        </w:rPr>
        <w:t>.  ОТВЕТСТВЕННОСТЬ  ОБРАЗОВАТЕЛЬНОГО  УЧРЕЖДЕНИЯ</w:t>
      </w:r>
    </w:p>
    <w:p w:rsidR="00DF3BD1" w:rsidRPr="00FC6DEF" w:rsidRDefault="00DB780E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  <w:r w:rsidRPr="00FC6DEF">
        <w:t>5</w:t>
      </w:r>
      <w:r w:rsidR="00DF3BD1" w:rsidRPr="00FC6DEF">
        <w:t>.1. Образовательное учреждение  ведется  строгий  учет  и  контроль  по  расходованию внебюджетных  средств,  ведется  необходимая  документация.</w:t>
      </w:r>
    </w:p>
    <w:p w:rsidR="00321E47" w:rsidRDefault="00DB780E" w:rsidP="00FC6DEF">
      <w:pPr>
        <w:pStyle w:val="a3"/>
        <w:tabs>
          <w:tab w:val="left" w:pos="1080"/>
        </w:tabs>
        <w:spacing w:before="0" w:beforeAutospacing="0" w:after="0" w:afterAutospacing="0"/>
        <w:ind w:right="-1"/>
        <w:jc w:val="both"/>
      </w:pPr>
      <w:r w:rsidRPr="00FC6DEF">
        <w:t>5</w:t>
      </w:r>
      <w:r w:rsidR="00DF3BD1" w:rsidRPr="00FC6DEF">
        <w:t xml:space="preserve">.2. </w:t>
      </w:r>
      <w:proofErr w:type="gramStart"/>
      <w:r w:rsidR="00DF3BD1" w:rsidRPr="00FC6DEF">
        <w:t>Отчетность  по</w:t>
      </w:r>
      <w:proofErr w:type="gramEnd"/>
      <w:r w:rsidR="00DF3BD1" w:rsidRPr="00FC6DEF">
        <w:t>  использованию  внебюджетных  средств  проводится один  раз  в  год  перед  всеми  участниками  образовательного  процесса через  информационное  прост</w:t>
      </w:r>
      <w:r w:rsidR="008C7064" w:rsidRPr="00FC6DEF">
        <w:t>ранство </w:t>
      </w:r>
    </w:p>
    <w:p w:rsidR="00DF3BD1" w:rsidRPr="00FC6DEF" w:rsidRDefault="008C7064" w:rsidP="00FC6DEF">
      <w:pPr>
        <w:pStyle w:val="a3"/>
        <w:tabs>
          <w:tab w:val="left" w:pos="1080"/>
        </w:tabs>
        <w:spacing w:before="0" w:beforeAutospacing="0" w:after="0" w:afterAutospacing="0"/>
        <w:ind w:right="-1"/>
        <w:jc w:val="both"/>
      </w:pPr>
      <w:r w:rsidRPr="00FC6DEF">
        <w:t xml:space="preserve"> МБОУ</w:t>
      </w:r>
      <w:r w:rsidR="004B251F" w:rsidRPr="00FC6DEF">
        <w:t>-</w:t>
      </w:r>
      <w:r w:rsidR="00DF3BD1" w:rsidRPr="00FC6DEF">
        <w:t xml:space="preserve"> СОШ</w:t>
      </w:r>
      <w:r w:rsidRPr="00FC6DEF">
        <w:t xml:space="preserve"> №30 г.Орла</w:t>
      </w:r>
      <w:r w:rsidR="00DF3BD1" w:rsidRPr="00FC6DEF">
        <w:t>.</w:t>
      </w:r>
    </w:p>
    <w:p w:rsidR="00DF3BD1" w:rsidRPr="00FC6DEF" w:rsidRDefault="00DB780E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  <w:r w:rsidRPr="00FC6DEF">
        <w:t>5</w:t>
      </w:r>
      <w:r w:rsidR="00DF3BD1" w:rsidRPr="00FC6DEF">
        <w:t xml:space="preserve">.3. </w:t>
      </w:r>
      <w:proofErr w:type="gramStart"/>
      <w:r w:rsidR="00DF3BD1" w:rsidRPr="00FC6DEF">
        <w:t>Ответственность  за</w:t>
      </w:r>
      <w:proofErr w:type="gramEnd"/>
      <w:r w:rsidR="00DF3BD1" w:rsidRPr="00FC6DEF">
        <w:t>  правильное  использование  внебюджетных</w:t>
      </w:r>
      <w:r w:rsidR="008C7064" w:rsidRPr="00FC6DEF">
        <w:t xml:space="preserve"> средств несет  директор  МБОУ</w:t>
      </w:r>
      <w:r w:rsidR="004B251F" w:rsidRPr="00FC6DEF">
        <w:t>-</w:t>
      </w:r>
      <w:r w:rsidR="00DF3BD1" w:rsidRPr="00FC6DEF">
        <w:t xml:space="preserve"> СОШ </w:t>
      </w:r>
      <w:r w:rsidR="008C7064" w:rsidRPr="00FC6DEF">
        <w:t>№30 г.</w:t>
      </w:r>
      <w:r w:rsidR="00E13219" w:rsidRPr="00FC6DEF">
        <w:t xml:space="preserve"> </w:t>
      </w:r>
      <w:r w:rsidR="008C7064" w:rsidRPr="00FC6DEF">
        <w:t xml:space="preserve">Орла перед </w:t>
      </w:r>
      <w:r w:rsidR="00DF3BD1" w:rsidRPr="00FC6DEF">
        <w:t>Советом школы.</w:t>
      </w:r>
    </w:p>
    <w:p w:rsidR="00DF3BD1" w:rsidRPr="00FC6DEF" w:rsidRDefault="00DB780E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  <w:r w:rsidRPr="00FC6DEF">
        <w:lastRenderedPageBreak/>
        <w:t>5</w:t>
      </w:r>
      <w:r w:rsidR="008C7064" w:rsidRPr="00FC6DEF">
        <w:t>.4</w:t>
      </w:r>
      <w:r w:rsidR="00DF3BD1" w:rsidRPr="00FC6DEF">
        <w:t>. Контроль  за  организацией  и  условиями  предоставления  платных образовательных  услуг,  а  также  за  соответствием  действующему законодательству  нормативных  актов  и  приказов,  выпущенных руководителем  учреждения  образования  по  вопросам  организации предоставления  платных  образовательных  услуг  в  образовательном учреждении,  осуществляется  государственными  органами  и  организациями,  на  которые  в  соответствии  законами  и  иными правовыми  актами  РФ  возложена  проверка  деятельности образовательных  учреждений,  а  также  заказчиками  услуг  в  рамках договорных  отношений.</w:t>
      </w: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jc w:val="both"/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DF3BD1" w:rsidRPr="00FC6DEF" w:rsidRDefault="00DF3BD1" w:rsidP="00FC6DEF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</w:rPr>
      </w:pPr>
    </w:p>
    <w:p w:rsidR="000524B6" w:rsidRPr="00FC6DEF" w:rsidRDefault="000524B6" w:rsidP="00FC6DEF"/>
    <w:sectPr w:rsidR="000524B6" w:rsidRPr="00FC6DEF" w:rsidSect="00BA6F50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113C"/>
    <w:multiLevelType w:val="hybridMultilevel"/>
    <w:tmpl w:val="B814656E"/>
    <w:lvl w:ilvl="0" w:tplc="01707868">
      <w:start w:val="1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AE2CE4"/>
    <w:multiLevelType w:val="hybridMultilevel"/>
    <w:tmpl w:val="E6A4D4F6"/>
    <w:lvl w:ilvl="0" w:tplc="394EB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BF2CA6"/>
    <w:multiLevelType w:val="multilevel"/>
    <w:tmpl w:val="7624A3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D1"/>
    <w:rsid w:val="000524B6"/>
    <w:rsid w:val="000C2363"/>
    <w:rsid w:val="000E2067"/>
    <w:rsid w:val="00183153"/>
    <w:rsid w:val="002C1AA2"/>
    <w:rsid w:val="00303D26"/>
    <w:rsid w:val="00321E47"/>
    <w:rsid w:val="003C5560"/>
    <w:rsid w:val="003C6133"/>
    <w:rsid w:val="003E3D32"/>
    <w:rsid w:val="004B251F"/>
    <w:rsid w:val="005A098D"/>
    <w:rsid w:val="005B13C8"/>
    <w:rsid w:val="007152F4"/>
    <w:rsid w:val="00734473"/>
    <w:rsid w:val="008C7064"/>
    <w:rsid w:val="008D49B0"/>
    <w:rsid w:val="0093443F"/>
    <w:rsid w:val="0097620D"/>
    <w:rsid w:val="009A315C"/>
    <w:rsid w:val="009C7B09"/>
    <w:rsid w:val="00B44FDC"/>
    <w:rsid w:val="00B61B07"/>
    <w:rsid w:val="00B76D8C"/>
    <w:rsid w:val="00BC25B2"/>
    <w:rsid w:val="00BC2FE8"/>
    <w:rsid w:val="00BD7E81"/>
    <w:rsid w:val="00C24B3F"/>
    <w:rsid w:val="00D26C6F"/>
    <w:rsid w:val="00D532B4"/>
    <w:rsid w:val="00D92D18"/>
    <w:rsid w:val="00DB780E"/>
    <w:rsid w:val="00DF3BD1"/>
    <w:rsid w:val="00E13219"/>
    <w:rsid w:val="00E54CB0"/>
    <w:rsid w:val="00E641AF"/>
    <w:rsid w:val="00F40C00"/>
    <w:rsid w:val="00F73266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1E3B83-7842-4896-8A9C-33794F4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C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B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34473"/>
    <w:rPr>
      <w:color w:val="0000FF"/>
      <w:u w:val="single"/>
    </w:rPr>
  </w:style>
  <w:style w:type="paragraph" w:customStyle="1" w:styleId="western">
    <w:name w:val="western"/>
    <w:basedOn w:val="a"/>
    <w:rsid w:val="00734473"/>
    <w:pPr>
      <w:suppressAutoHyphens/>
      <w:spacing w:before="280" w:after="280"/>
      <w:jc w:val="both"/>
    </w:pPr>
    <w:rPr>
      <w:rFonts w:ascii="Courier New" w:hAnsi="Courier New" w:cs="Courier New"/>
      <w:color w:val="000000"/>
      <w:lang w:eastAsia="zh-CN"/>
    </w:rPr>
  </w:style>
  <w:style w:type="character" w:customStyle="1" w:styleId="20">
    <w:name w:val="Заголовок 2 Знак"/>
    <w:basedOn w:val="a0"/>
    <w:link w:val="2"/>
    <w:semiHidden/>
    <w:rsid w:val="00F40C0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oTmBmMQkrC79/5ZQ2ZVq3Vz+/RYp1L/5vbmt80AMJLc=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zVACZutXCTDN4WA2oXgsrl/nN6A1wgSqQooRGWAyOi0=</DigestValue>
    </Reference>
  </SignedInfo>
  <SignatureValue>Cc0CiI2YyEA96bxLVdIU04h+CF7Gw1B4nMuoE62Uv7D1YXs+N28+JyR82CIPquev
Rc+nq3gVRYb+stoGjTpYNQ==</SignatureValue>
  <KeyInfo>
    <X509Data>
      <X509Certificate>MIIKCzCCCbigAwIBAgIRAPczUsN7kFaQxsusndW6w00wCgYIKoUDBwEBAwIwggFX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gdGB0LjQuDAeFw0yMjEwMjgwODQ1MDBaFw0yNDAxMjEwODQ1MDBaMIIDEjELMAkG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b2NhbC9jcmwvdWNma18yMDIyLmNydDAdBgNVHQ4EFgQUZ/X72yWPNZ0fec1bPUV/
lyYVS3QwggF3BgNVHSMEggFuMIIBaoAUHYAm0oli5wSBjx5K6KtyknYt3T2hggFD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MAoGCCqFAwcBAQMCA0EAKcP204FhIVydVgh4yn1VsWAwkelL7YK9/iHHVu17bmaP
T3n4utVvuyDWPxs+oNKUgWYQSEwtekGSvosBXqab+Q==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fIoLilx3EtqpNiy7tugqNw4aEPc=</DigestValue>
      </Reference>
      <Reference URI="/word/document.xml?ContentType=application/vnd.openxmlformats-officedocument.wordprocessingml.document.main+xml">
        <DigestMethod Algorithm="http://www.w3.org/2000/09/xmldsig#sha1"/>
        <DigestValue>O2FWEA71xPcMdcciiz+i1Np3RFM=</DigestValue>
      </Reference>
      <Reference URI="/word/embeddings/oleObject1.bin?ContentType=application/vnd.openxmlformats-officedocument.oleObject">
        <DigestMethod Algorithm="http://www.w3.org/2000/09/xmldsig#sha1"/>
        <DigestValue>XS3jUO3g466KUVxIL1olceGcnvI=</DigestValue>
      </Reference>
      <Reference URI="/word/fontTable.xml?ContentType=application/vnd.openxmlformats-officedocument.wordprocessingml.fontTable+xml">
        <DigestMethod Algorithm="http://www.w3.org/2000/09/xmldsig#sha1"/>
        <DigestValue>hW6HFiT2ePo5AGeREh1pC/sR5QY=</DigestValue>
      </Reference>
      <Reference URI="/word/media/image1.wmf?ContentType=image/x-wmf">
        <DigestMethod Algorithm="http://www.w3.org/2000/09/xmldsig#sha1"/>
        <DigestValue>e6XWtjmWycSvLk4kM8+AayQNk/4=</DigestValue>
      </Reference>
      <Reference URI="/word/numbering.xml?ContentType=application/vnd.openxmlformats-officedocument.wordprocessingml.numbering+xml">
        <DigestMethod Algorithm="http://www.w3.org/2000/09/xmldsig#sha1"/>
        <DigestValue>gPyVztVpe1m5s7bcVOiLO4OntbU=</DigestValue>
      </Reference>
      <Reference URI="/word/settings.xml?ContentType=application/vnd.openxmlformats-officedocument.wordprocessingml.settings+xml">
        <DigestMethod Algorithm="http://www.w3.org/2000/09/xmldsig#sha1"/>
        <DigestValue>qKAZUrK4nQ86K65/bitwRjDFGlQ=</DigestValue>
      </Reference>
      <Reference URI="/word/styles.xml?ContentType=application/vnd.openxmlformats-officedocument.wordprocessingml.styles+xml">
        <DigestMethod Algorithm="http://www.w3.org/2000/09/xmldsig#sha1"/>
        <DigestValue>df1kXboLntYj/OGxTvxDmNRjSmg=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Urn82D/DbaShGf/ySYIp/1EBRPE=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2023-10-12T15:09:26Z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2023-10-12T15:09:26Z</xd:SigningTime>
          <xd:SigningCertificate>
            <xd:Cert>
              <xd:CertDigest>
                <DigestMethod Algorithm="http://www.w3.org/2000/09/xmldsig#sha1"/>
                <DigestValue>gJebd3evQqXJcRcyKM1L5hFmj2k=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328585800743979836855039349909358297933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30 Орел</dc:creator>
  <cp:lastModifiedBy>User</cp:lastModifiedBy>
  <cp:revision>2</cp:revision>
  <cp:lastPrinted>2021-08-19T08:54:00Z</cp:lastPrinted>
  <dcterms:created xsi:type="dcterms:W3CDTF">2023-10-12T15:09:00Z</dcterms:created>
  <dcterms:modified xsi:type="dcterms:W3CDTF">2023-10-12T15:09:00Z</dcterms:modified>
</cp:coreProperties>
</file>