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7393" w:type="dxa"/>
        <w:tblInd w:w="7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971A5A" w:rsidRPr="00392430" w:rsidTr="00971A5A">
        <w:tc>
          <w:tcPr>
            <w:tcW w:w="7393" w:type="dxa"/>
            <w:hideMark/>
          </w:tcPr>
          <w:p w:rsidR="00971A5A" w:rsidRPr="00392430" w:rsidRDefault="00971A5A" w:rsidP="00AF0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A5A" w:rsidRPr="00392430" w:rsidRDefault="00AF00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</w:t>
            </w:r>
            <w:r w:rsidR="00971A5A" w:rsidRPr="00392430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71A5A" w:rsidRPr="0039243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92430" w:rsidRPr="00392430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971A5A" w:rsidRPr="003924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-Д</w:t>
            </w:r>
            <w:r w:rsidR="00392430" w:rsidRPr="00392430">
              <w:rPr>
                <w:rFonts w:ascii="Times New Roman" w:hAnsi="Times New Roman"/>
                <w:sz w:val="28"/>
                <w:szCs w:val="28"/>
              </w:rPr>
              <w:t xml:space="preserve"> от 20</w:t>
            </w:r>
            <w:r w:rsidR="00971A5A" w:rsidRPr="00392430">
              <w:rPr>
                <w:rFonts w:ascii="Times New Roman" w:hAnsi="Times New Roman"/>
                <w:sz w:val="28"/>
                <w:szCs w:val="28"/>
              </w:rPr>
              <w:t>.01.2023 г.</w:t>
            </w:r>
          </w:p>
        </w:tc>
      </w:tr>
    </w:tbl>
    <w:p w:rsidR="00971A5A" w:rsidRPr="00392430" w:rsidRDefault="00971A5A" w:rsidP="0097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71A5A" w:rsidRDefault="00971A5A" w:rsidP="0097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План-график («дорожная карта») реализации мероприятий по обеспечению формирования функциональной грамотности обучающихся Муниципального бюджетного общеобразовательного учреждения – школы №30 имени города Орла  в 2023 году</w:t>
      </w:r>
    </w:p>
    <w:p w:rsidR="00971A5A" w:rsidRDefault="00971A5A" w:rsidP="00971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5"/>
        <w:tblW w:w="15285" w:type="dxa"/>
        <w:tblInd w:w="-318" w:type="dxa"/>
        <w:tblLayout w:type="fixed"/>
        <w:tblLook w:val="04A0"/>
      </w:tblPr>
      <w:tblGrid>
        <w:gridCol w:w="695"/>
        <w:gridCol w:w="5119"/>
        <w:gridCol w:w="283"/>
        <w:gridCol w:w="1702"/>
        <w:gridCol w:w="2128"/>
        <w:gridCol w:w="416"/>
        <w:gridCol w:w="4942"/>
      </w:tblGrid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971A5A" w:rsidTr="00971A5A"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 w:rsidP="00E126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(«дорожной карты») реализации мероприятий по обеспечению формирования функциональной грамотности обучающихся ОУ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приказ «Об утверждении плана-графика («дорожной карты») реализации мероприятий по обеспечению формирования функциональной грамотности обучающихся ОУ в 2023 году»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184"/>
            </w:tblGrid>
            <w:tr w:rsidR="00971A5A">
              <w:trPr>
                <w:trHeight w:val="574"/>
              </w:trPr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A5A" w:rsidRDefault="00971A5A">
                  <w:pPr>
                    <w:pStyle w:val="Default"/>
                    <w:spacing w:line="276" w:lineRule="auto"/>
                    <w:ind w:right="-74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Внесение изменений в планы работы профессиональных объединений педагогов ОУ 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  <w:t>в 2023 году, в том числе на основании анализа, интерпретации результатов реализации планов работы по обеспечению формирования функциональной грамотности обучающихся в 2021-2022 годах.</w:t>
                  </w:r>
                </w:p>
              </w:tc>
            </w:tr>
          </w:tbl>
          <w:p w:rsidR="00971A5A" w:rsidRDefault="00971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А.М.</w:t>
            </w:r>
          </w:p>
          <w:p w:rsidR="00AF00AE" w:rsidRDefault="00AF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Заднепровская И.С.</w:t>
            </w:r>
          </w:p>
          <w:p w:rsidR="00971A5A" w:rsidRDefault="00971A5A" w:rsidP="00971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с руководителями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методистами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общеобразовательных организациях для оценки функциональной грамотности обучающихся учебно-методических материалов, размещенных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на официальных федеральных ресурсах </w:t>
            </w:r>
          </w:p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</w:t>
            </w:r>
          </w:p>
          <w:p w:rsidR="00971A5A" w:rsidRDefault="00971A5A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А.М.</w:t>
            </w:r>
          </w:p>
          <w:p w:rsidR="00AF00AE" w:rsidRDefault="00AF00AE" w:rsidP="00AF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Заднепровская И.С.</w:t>
            </w:r>
          </w:p>
          <w:p w:rsidR="00AF00AE" w:rsidRDefault="00AF00AE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учебно-методических материалов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размещенных на официальных федеральных ресурсах:</w:t>
            </w:r>
          </w:p>
          <w:p w:rsidR="00971A5A" w:rsidRDefault="00971A5A" w:rsidP="00E126E6">
            <w:pPr>
              <w:pStyle w:val="a3"/>
              <w:numPr>
                <w:ilvl w:val="0"/>
                <w:numId w:val="2"/>
              </w:numPr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банк заданий для формирования функциональной грамотности обучающихся на цифровой платформе http://skiv.instrao.ru/</w:t>
            </w:r>
          </w:p>
          <w:p w:rsidR="00971A5A" w:rsidRDefault="00971A5A" w:rsidP="00E126E6">
            <w:pPr>
              <w:pStyle w:val="a3"/>
              <w:numPr>
                <w:ilvl w:val="0"/>
                <w:numId w:val="2"/>
              </w:numPr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открытый банк заданий для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естественнонаучной грамотности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https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://fipi.ru/otkrytyy-bank-zadaniy-dlya-otsenki-yestestvennonauchnoy-gramotnosti</w:t>
            </w:r>
          </w:p>
          <w:p w:rsidR="00971A5A" w:rsidRDefault="00971A5A" w:rsidP="00E126E6">
            <w:pPr>
              <w:pStyle w:val="a3"/>
              <w:numPr>
                <w:ilvl w:val="0"/>
                <w:numId w:val="2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банк заданий для оценки читательской грамотности https://fipi.ru/otkrytyy-bank-zadani-chitatelskoi-gramotnosti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Default"/>
              <w:jc w:val="both"/>
              <w:rPr>
                <w:highlight w:val="yellow"/>
              </w:rPr>
            </w:pPr>
            <w:r>
              <w:rPr>
                <w:rFonts w:eastAsiaTheme="minorEastAsia"/>
                <w:lang w:eastAsia="ru-RU"/>
              </w:rPr>
              <w:t xml:space="preserve">Использование в образовательной деятельности методических рекомендаций </w:t>
            </w:r>
            <w:r>
              <w:rPr>
                <w:rFonts w:eastAsiaTheme="minorEastAsia"/>
                <w:lang w:eastAsia="ru-RU"/>
              </w:rPr>
              <w:br/>
              <w:t xml:space="preserve">по организации работы по формированию функциональной грамотности обучающихся </w:t>
            </w:r>
            <w:r>
              <w:rPr>
                <w:rFonts w:eastAsiaTheme="minorEastAsia"/>
                <w:lang w:eastAsia="ru-RU"/>
              </w:rPr>
              <w:br/>
              <w:t xml:space="preserve">в образовательных организациях, разработанных </w:t>
            </w:r>
            <w:r>
              <w:rPr>
                <w:bCs/>
              </w:rPr>
              <w:t>БУ ОО ДПО «Институт развития образования»</w:t>
            </w:r>
            <w:r>
              <w:rPr>
                <w:rFonts w:eastAsiaTheme="minorEastAsia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Default"/>
              <w:jc w:val="both"/>
              <w:rPr>
                <w:iCs/>
              </w:rPr>
            </w:pPr>
            <w:r>
              <w:rPr>
                <w:bCs/>
              </w:rPr>
              <w:t>Методические рекомендации, разработанные БУ ОО ДПО «Институт развития образования», доведены</w:t>
            </w:r>
            <w:r>
              <w:rPr>
                <w:iCs/>
              </w:rPr>
              <w:t xml:space="preserve"> до сведения координаторов</w:t>
            </w:r>
            <w:r>
              <w:rPr>
                <w:bCs/>
              </w:rPr>
              <w:t xml:space="preserve"> общеобразовательных организаций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заседаниях секций региональных учебно-методических объединений (РУМО)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с включением тематики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оценке функциональной грамотности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планом-графиком РУМО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</w:t>
            </w:r>
          </w:p>
          <w:p w:rsidR="00971A5A" w:rsidRDefault="00971A5A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А.М.</w:t>
            </w:r>
          </w:p>
          <w:p w:rsidR="00AF00AE" w:rsidRDefault="00AF00AE" w:rsidP="00AF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Заднепровская И.С.</w:t>
            </w:r>
          </w:p>
          <w:p w:rsidR="00AF00AE" w:rsidRDefault="00AF00AE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971A5A" w:rsidTr="00971A5A"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методическая поддержка педагогов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вопросам формирования и оценки функциональной грамотности обучающихся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формирования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функциональной грамотности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с планом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</w:t>
            </w:r>
          </w:p>
          <w:p w:rsidR="00971A5A" w:rsidRDefault="00971A5A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А.М.</w:t>
            </w:r>
          </w:p>
          <w:p w:rsidR="00AF00AE" w:rsidRDefault="00AF00AE" w:rsidP="00AF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Заднепровская И.С.</w:t>
            </w:r>
          </w:p>
          <w:p w:rsidR="00AF00AE" w:rsidRDefault="00AF00AE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педагогв-предметников</w:t>
            </w:r>
            <w:proofErr w:type="spellEnd"/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управленческих и педагогических работников в региональных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вопросам формирования и оценки функциональной грамотности обучающихся (совещания, 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семинары, мастер-классы, конкурсы)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мастер-классах по вопросам формирования  и оценки функциональной грамотности обучающихся</w:t>
            </w:r>
          </w:p>
        </w:tc>
      </w:tr>
      <w:tr w:rsidR="00971A5A" w:rsidTr="00971A5A">
        <w:trPr>
          <w:trHeight w:val="8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успешного опыта работы педагогов по формированию и оценке функциональной грамотности обучающихся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мастер-классах, конкурсах.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заседаний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объединений по вопросам формирования функциональной грамотности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 </w:t>
            </w:r>
          </w:p>
          <w:p w:rsidR="00971A5A" w:rsidRDefault="00971A5A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А.М.</w:t>
            </w:r>
          </w:p>
          <w:p w:rsidR="00AF00AE" w:rsidRDefault="00AF00AE" w:rsidP="00AF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Заднепровская И.С.</w:t>
            </w:r>
          </w:p>
          <w:p w:rsidR="00AF00AE" w:rsidRDefault="00AF00AE" w:rsidP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Сформированы графики проведения, определены темы, проведены заседания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объединений, информация размещена на официальных сайтах общеобразовательных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в сети «Интернет» в тематической рубрике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организованы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проведены</w:t>
            </w:r>
          </w:p>
        </w:tc>
      </w:tr>
      <w:tr w:rsidR="00971A5A" w:rsidTr="00971A5A"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 урочной деятельности 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в образовательной деятельности заданий по формированию функциональной грамотности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образовательной деятельности, результаты анализируются и интерпретируются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Едином Дне текста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Едином Дне текста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 во внеурочной деятельности 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рабочих программ внеурочной деятельности по направлениям функциональной грамотности в 2022-2023 учебном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май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внеурочной деятельности по направлениям функциональной грамотности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2022-2023 учебном году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рабочих программ внеурочной деятельности по направлениям функциональной грамотности для реализации в 2023-2024 учебном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разработаны для реализации в 2023-2024 учебном году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практико-ориентированных мероприятий по развитию функциональной грамотности (тренинги, практикумы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функциональной грамотности (тренинги, практикумы и т.п.)</w:t>
            </w:r>
          </w:p>
        </w:tc>
      </w:tr>
      <w:tr w:rsidR="00971A5A" w:rsidTr="00971A5A"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Итоговые мероприятия</w:t>
            </w:r>
          </w:p>
        </w:tc>
      </w:tr>
      <w:tr w:rsidR="00971A5A" w:rsidTr="00971A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A" w:rsidRDefault="0097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проделанной работе подготовлен, доведен до педагогов. ОУ.</w:t>
            </w:r>
          </w:p>
        </w:tc>
      </w:tr>
    </w:tbl>
    <w:p w:rsidR="00971A5A" w:rsidRDefault="00971A5A" w:rsidP="00971A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highlight w:val="yellow"/>
          <w:lang w:eastAsia="hi-IN" w:bidi="hi-IN"/>
        </w:rPr>
      </w:pPr>
    </w:p>
    <w:p w:rsidR="00E54A19" w:rsidRDefault="00E54A19"/>
    <w:sectPr w:rsidR="00E54A19" w:rsidSect="00971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A5A"/>
    <w:rsid w:val="002C11E9"/>
    <w:rsid w:val="00392430"/>
    <w:rsid w:val="00971A5A"/>
    <w:rsid w:val="00AF00AE"/>
    <w:rsid w:val="00E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1A5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1A5A"/>
    <w:pPr>
      <w:ind w:left="720"/>
      <w:contextualSpacing/>
    </w:pPr>
  </w:style>
  <w:style w:type="paragraph" w:customStyle="1" w:styleId="Default">
    <w:name w:val="Default"/>
    <w:rsid w:val="00971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2023-03-03T14:46:00Z</dcterms:created>
  <dcterms:modified xsi:type="dcterms:W3CDTF">2023-03-03T15:15:00Z</dcterms:modified>
</cp:coreProperties>
</file>